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b w:val="1"/>
          <w:bCs w:val="1"/>
        </w:rPr>
      </w:pPr>
      <w:r w:rsidDel="00000000" w:rsidR="00000000" w:rsidRPr="00000000">
        <w:rPr>
          <w:b w:val="1"/>
          <w:bCs w:val="1"/>
          <w:rtl w:val="0"/>
        </w:rPr>
        <w:t xml:space="preserve">DOĞA KORUMA MERKEZİ</w:t>
      </w:r>
    </w:p>
    <w:p w:rsidR="00000000" w:rsidDel="00000000" w:rsidP="00000000" w:rsidRDefault="00000000" w:rsidRPr="00000000" w14:paraId="00000002">
      <w:pPr>
        <w:widowControl w:val="0"/>
        <w:ind w:firstLine="708"/>
        <w:jc w:val="center"/>
        <w:rPr>
          <w:b w:val="1"/>
          <w:bCs w:val="1"/>
        </w:rPr>
      </w:pPr>
      <w:r w:rsidDel="00000000" w:rsidR="00000000" w:rsidRPr="00000000">
        <w:rPr>
          <w:b w:val="1"/>
          <w:bCs w:val="1"/>
          <w:rtl w:val="0"/>
        </w:rPr>
        <w:t xml:space="preserve">5 SIRALI GÜBRELİ-MİKRO GÜBRELİ DİSKLİ TİP PNÖMATİK EKİM MAKİNESİ ALIMI TEKNİK ŞARTNAMESİ</w:t>
      </w:r>
    </w:p>
    <w:p w:rsidR="00000000" w:rsidDel="00000000" w:rsidP="00000000" w:rsidRDefault="00000000" w:rsidRPr="00000000" w14:paraId="00000003">
      <w:pPr>
        <w:widowControl w:val="0"/>
        <w:jc w:val="center"/>
        <w:rPr>
          <w:b w:val="1"/>
          <w:bCs w:val="1"/>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Madde 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KONU ve KAPSAM</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t xml:space="preserve">Doğa Koruma Merkezi Vakfı tarafından yürütülen</w:t>
      </w:r>
      <w:r w:rsidDel="00000000" w:rsidR="00000000" w:rsidRPr="00000000">
        <w:rPr>
          <w:rtl w:val="0"/>
        </w:rPr>
        <w:t xml:space="preserve"> “</w:t>
      </w:r>
      <w:r w:rsidDel="00000000" w:rsidR="00000000" w:rsidRPr="00000000">
        <w:rPr>
          <w:rtl w:val="0"/>
        </w:rPr>
        <w:t xml:space="preserve">Berdan, Gediz, Seyhan, Meriç-Ergene Havzalarında İklim Değişikliğine Uyum: Suyun Etkin Kullanımı Projesi</w:t>
      </w:r>
      <w:r w:rsidDel="00000000" w:rsidR="00000000" w:rsidRPr="00000000">
        <w:rPr>
          <w:rtl w:val="0"/>
        </w:rPr>
        <w:t xml:space="preserve">” kapsamında</w:t>
      </w:r>
      <w:r w:rsidDel="00000000" w:rsidR="00000000" w:rsidRPr="00000000">
        <w:rPr>
          <w:highlight w:val="white"/>
          <w:rtl w:val="0"/>
        </w:rPr>
        <w:t xml:space="preserve"> tek yıllık bitki üretimi yapılacak arazilerde gerekli 5 SIRALI DİSKLİ TİP PNÖMATİK EKİM MAKİNESİ ekipmanlarının alımı, nakliyesi, kurulumu ve takibi işini kapsamaktadır.</w:t>
      </w:r>
    </w:p>
    <w:p w:rsidR="00000000" w:rsidDel="00000000" w:rsidP="00000000" w:rsidRDefault="00000000" w:rsidRPr="00000000" w14:paraId="00000009">
      <w:pPr>
        <w:widowControl w:val="0"/>
        <w:jc w:val="both"/>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Madde 2:</w:t>
      </w:r>
    </w:p>
    <w:p w:rsidR="00000000" w:rsidDel="00000000" w:rsidP="00000000" w:rsidRDefault="00000000" w:rsidRPr="00000000" w14:paraId="0000000B">
      <w:pPr>
        <w:widowControl w:val="0"/>
        <w:jc w:val="both"/>
        <w:rPr>
          <w:b w:val="1"/>
          <w:bCs w:val="1"/>
          <w:u w:val="single"/>
        </w:rPr>
      </w:pPr>
      <w:r w:rsidDel="00000000" w:rsidR="00000000" w:rsidRPr="00000000">
        <w:rPr>
          <w:rtl w:val="0"/>
        </w:rPr>
      </w:r>
    </w:p>
    <w:p w:rsidR="00000000" w:rsidDel="00000000" w:rsidP="00000000" w:rsidRDefault="00000000" w:rsidRPr="00000000" w14:paraId="0000000C">
      <w:pPr>
        <w:widowControl w:val="0"/>
        <w:jc w:val="both"/>
        <w:rPr>
          <w:b w:val="1"/>
          <w:bCs w:val="1"/>
        </w:rPr>
      </w:pPr>
      <w:r w:rsidDel="00000000" w:rsidR="00000000" w:rsidRPr="00000000">
        <w:rPr>
          <w:b w:val="1"/>
          <w:bCs w:val="1"/>
          <w:rtl w:val="0"/>
        </w:rPr>
        <w:t xml:space="preserve">SATIN ALINACAK MALZEMELER ve ÖZELLİKLERİ</w:t>
      </w:r>
    </w:p>
    <w:p w:rsidR="00000000" w:rsidDel="00000000" w:rsidP="00000000" w:rsidRDefault="00000000" w:rsidRPr="00000000" w14:paraId="0000000D">
      <w:pPr>
        <w:widowControl w:val="0"/>
        <w:jc w:val="both"/>
        <w:rPr>
          <w:b w:val="1"/>
          <w:bCs w:val="1"/>
        </w:rPr>
      </w:pPr>
      <w:r w:rsidDel="00000000" w:rsidR="00000000" w:rsidRPr="00000000">
        <w:rPr>
          <w:rtl w:val="0"/>
        </w:rPr>
      </w:r>
    </w:p>
    <w:p w:rsidR="00000000" w:rsidDel="00000000" w:rsidP="00000000" w:rsidRDefault="00000000" w:rsidRPr="00000000" w14:paraId="0000000E">
      <w:pPr>
        <w:widowControl w:val="0"/>
        <w:numPr>
          <w:ilvl w:val="0"/>
          <w:numId w:val="11"/>
        </w:numPr>
        <w:ind w:left="720" w:hanging="360"/>
        <w:jc w:val="both"/>
        <w:rPr/>
      </w:pPr>
      <w:r w:rsidDel="00000000" w:rsidR="00000000" w:rsidRPr="00000000">
        <w:rPr>
          <w:rtl w:val="0"/>
        </w:rPr>
        <w:t xml:space="preserve">Teslim edilecek olan mibzer, isteklinin teklifinde belirtilen ürün ile birebir uyumlu olacaktır.</w:t>
      </w:r>
    </w:p>
    <w:p w:rsidR="00000000" w:rsidDel="00000000" w:rsidP="00000000" w:rsidRDefault="00000000" w:rsidRPr="00000000" w14:paraId="0000000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Teklif edilen mibzer ve tüm aksamları seri üretim kapsamında üretilmiş olacak olup, ilk defa imalatı yapılan ürünler kabul edilmeyecektir.</w:t>
      </w:r>
      <w:r w:rsidDel="00000000" w:rsidR="00000000" w:rsidRPr="00000000">
        <w:rPr>
          <w:rtl w:val="0"/>
        </w:rPr>
      </w:r>
    </w:p>
    <w:p w:rsidR="00000000" w:rsidDel="00000000" w:rsidP="00000000" w:rsidRDefault="00000000" w:rsidRPr="00000000" w14:paraId="00000010">
      <w:pPr>
        <w:pStyle w:val="Heading2"/>
        <w:keepNext w:val="0"/>
        <w:keepLines w:val="0"/>
        <w:widowControl w:val="0"/>
        <w:ind w:left="0" w:firstLine="0"/>
        <w:jc w:val="center"/>
        <w:rPr>
          <w:sz w:val="34"/>
          <w:szCs w:val="34"/>
        </w:rPr>
      </w:pPr>
      <w:bookmarkStart w:colFirst="0" w:colLast="0" w:name="_heading=h.8wakzgqvqj57" w:id="0"/>
      <w:bookmarkEnd w:id="0"/>
      <w:r w:rsidDel="00000000" w:rsidR="00000000" w:rsidRPr="00000000">
        <w:rPr>
          <w:sz w:val="34"/>
          <w:szCs w:val="34"/>
          <w:rtl w:val="0"/>
        </w:rPr>
        <w:t xml:space="preserve">PNÖMATİK EKİM MAKİNESİ (MİBZER) TEKNİK                    ÖZELLİKLERİ</w:t>
      </w:r>
    </w:p>
    <w:p w:rsidR="00000000" w:rsidDel="00000000" w:rsidP="00000000" w:rsidRDefault="00000000" w:rsidRPr="00000000" w14:paraId="00000011">
      <w:pPr>
        <w:pStyle w:val="Heading3"/>
        <w:keepNext w:val="0"/>
        <w:keepLines w:val="0"/>
        <w:widowControl w:val="0"/>
        <w:ind w:left="792" w:hanging="432"/>
        <w:jc w:val="both"/>
        <w:rPr>
          <w:sz w:val="26"/>
          <w:szCs w:val="26"/>
        </w:rPr>
      </w:pPr>
      <w:bookmarkStart w:colFirst="0" w:colLast="0" w:name="_heading=h.5wwwhiv4eqxt" w:id="1"/>
      <w:bookmarkEnd w:id="1"/>
      <w:r w:rsidDel="00000000" w:rsidR="00000000" w:rsidRPr="00000000">
        <w:rPr>
          <w:sz w:val="26"/>
          <w:szCs w:val="26"/>
          <w:rtl w:val="0"/>
        </w:rPr>
        <w:t xml:space="preserve">Genel Teknik Özellikler</w:t>
      </w:r>
    </w:p>
    <w:p w:rsidR="00000000" w:rsidDel="00000000" w:rsidP="00000000" w:rsidRDefault="00000000" w:rsidRPr="00000000" w14:paraId="00000012">
      <w:pPr>
        <w:widowControl w:val="0"/>
        <w:numPr>
          <w:ilvl w:val="0"/>
          <w:numId w:val="3"/>
        </w:numPr>
        <w:spacing w:after="0" w:before="240" w:lineRule="auto"/>
        <w:ind w:left="720" w:hanging="360"/>
        <w:rPr/>
      </w:pPr>
      <w:r w:rsidDel="00000000" w:rsidR="00000000" w:rsidRPr="00000000">
        <w:rPr>
          <w:rtl w:val="0"/>
        </w:rPr>
        <w:t xml:space="preserve">Makine </w:t>
      </w:r>
      <w:r w:rsidDel="00000000" w:rsidR="00000000" w:rsidRPr="00000000">
        <w:rPr>
          <w:b w:val="1"/>
          <w:bCs w:val="1"/>
          <w:rtl w:val="0"/>
        </w:rPr>
        <w:t xml:space="preserve">5 sıralı</w:t>
      </w:r>
      <w:r w:rsidDel="00000000" w:rsidR="00000000" w:rsidRPr="00000000">
        <w:rPr>
          <w:rtl w:val="0"/>
        </w:rPr>
        <w:t xml:space="preserve">, </w:t>
      </w:r>
      <w:r w:rsidDel="00000000" w:rsidR="00000000" w:rsidRPr="00000000">
        <w:rPr>
          <w:b w:val="1"/>
          <w:bCs w:val="1"/>
          <w:rtl w:val="0"/>
        </w:rPr>
        <w:t xml:space="preserve">diskli tip</w:t>
      </w:r>
      <w:r w:rsidDel="00000000" w:rsidR="00000000" w:rsidRPr="00000000">
        <w:rPr>
          <w:rtl w:val="0"/>
        </w:rPr>
        <w:t xml:space="preserve">, </w:t>
      </w:r>
      <w:r w:rsidDel="00000000" w:rsidR="00000000" w:rsidRPr="00000000">
        <w:rPr>
          <w:b w:val="1"/>
          <w:bCs w:val="1"/>
          <w:rtl w:val="0"/>
        </w:rPr>
        <w:t xml:space="preserve">gübreli-mikro gübreli pnömatik hassas ekim makinesi</w:t>
      </w:r>
      <w:r w:rsidDel="00000000" w:rsidR="00000000" w:rsidRPr="00000000">
        <w:rPr>
          <w:rtl w:val="0"/>
        </w:rPr>
        <w:t xml:space="preserve"> olmalıdır.</w:t>
        <w:br w:type="textWrapping"/>
      </w:r>
    </w:p>
    <w:p w:rsidR="00000000" w:rsidDel="00000000" w:rsidP="00000000" w:rsidRDefault="00000000" w:rsidRPr="00000000" w14:paraId="00000013">
      <w:pPr>
        <w:widowControl w:val="0"/>
        <w:numPr>
          <w:ilvl w:val="0"/>
          <w:numId w:val="3"/>
        </w:numPr>
        <w:spacing w:after="0" w:before="0" w:lineRule="auto"/>
        <w:ind w:left="720" w:hanging="360"/>
        <w:rPr/>
      </w:pPr>
      <w:r w:rsidDel="00000000" w:rsidR="00000000" w:rsidRPr="00000000">
        <w:rPr>
          <w:rtl w:val="0"/>
        </w:rPr>
        <w:t xml:space="preserve">Ünite sayısı </w:t>
      </w:r>
      <w:r w:rsidDel="00000000" w:rsidR="00000000" w:rsidRPr="00000000">
        <w:rPr>
          <w:b w:val="1"/>
          <w:bCs w:val="1"/>
          <w:rtl w:val="0"/>
        </w:rPr>
        <w:t xml:space="preserve">5 adet</w:t>
      </w:r>
      <w:r w:rsidDel="00000000" w:rsidR="00000000" w:rsidRPr="00000000">
        <w:rPr>
          <w:rtl w:val="0"/>
        </w:rPr>
        <w:t xml:space="preserve"> olmalıdır.</w:t>
        <w:br w:type="textWrapping"/>
      </w:r>
    </w:p>
    <w:p w:rsidR="00000000" w:rsidDel="00000000" w:rsidP="00000000" w:rsidRDefault="00000000" w:rsidRPr="00000000" w14:paraId="00000014">
      <w:pPr>
        <w:widowControl w:val="0"/>
        <w:numPr>
          <w:ilvl w:val="0"/>
          <w:numId w:val="3"/>
        </w:numPr>
        <w:spacing w:after="0" w:before="0" w:lineRule="auto"/>
        <w:ind w:left="720" w:hanging="360"/>
        <w:rPr/>
      </w:pPr>
      <w:r w:rsidDel="00000000" w:rsidR="00000000" w:rsidRPr="00000000">
        <w:rPr>
          <w:rtl w:val="0"/>
        </w:rPr>
        <w:t xml:space="preserve">Makinenin çalışma hızı </w:t>
      </w:r>
      <w:r w:rsidDel="00000000" w:rsidR="00000000" w:rsidRPr="00000000">
        <w:rPr>
          <w:b w:val="1"/>
          <w:bCs w:val="1"/>
          <w:rtl w:val="0"/>
        </w:rPr>
        <w:t xml:space="preserve">5–7 km/sa</w:t>
      </w:r>
      <w:r w:rsidDel="00000000" w:rsidR="00000000" w:rsidRPr="00000000">
        <w:rPr>
          <w:rtl w:val="0"/>
        </w:rPr>
        <w:t xml:space="preserve"> aralığında olmalıdır.</w:t>
        <w:br w:type="textWrapping"/>
      </w:r>
    </w:p>
    <w:p w:rsidR="00000000" w:rsidDel="00000000" w:rsidP="00000000" w:rsidRDefault="00000000" w:rsidRPr="00000000" w14:paraId="00000015">
      <w:pPr>
        <w:widowControl w:val="0"/>
        <w:numPr>
          <w:ilvl w:val="0"/>
          <w:numId w:val="3"/>
        </w:numPr>
        <w:spacing w:after="0" w:before="0" w:lineRule="auto"/>
        <w:ind w:left="720" w:hanging="360"/>
        <w:rPr/>
      </w:pPr>
      <w:r w:rsidDel="00000000" w:rsidR="00000000" w:rsidRPr="00000000">
        <w:rPr>
          <w:rtl w:val="0"/>
        </w:rPr>
        <w:t xml:space="preserve">Sıra arası mesafe </w:t>
      </w:r>
      <w:r w:rsidDel="00000000" w:rsidR="00000000" w:rsidRPr="00000000">
        <w:rPr>
          <w:b w:val="1"/>
          <w:bCs w:val="1"/>
          <w:rtl w:val="0"/>
        </w:rPr>
        <w:t xml:space="preserve">45–60 cm</w:t>
      </w:r>
      <w:r w:rsidDel="00000000" w:rsidR="00000000" w:rsidRPr="00000000">
        <w:rPr>
          <w:rtl w:val="0"/>
        </w:rPr>
        <w:t xml:space="preserve"> arasında ayarlanabilir olmalıdır.</w:t>
        <w:br w:type="textWrapping"/>
      </w:r>
    </w:p>
    <w:p w:rsidR="00000000" w:rsidDel="00000000" w:rsidP="00000000" w:rsidRDefault="00000000" w:rsidRPr="00000000" w14:paraId="00000016">
      <w:pPr>
        <w:widowControl w:val="0"/>
        <w:numPr>
          <w:ilvl w:val="0"/>
          <w:numId w:val="3"/>
        </w:numPr>
        <w:spacing w:after="0" w:before="0" w:lineRule="auto"/>
        <w:ind w:left="720" w:hanging="360"/>
        <w:rPr/>
      </w:pPr>
      <w:r w:rsidDel="00000000" w:rsidR="00000000" w:rsidRPr="00000000">
        <w:rPr>
          <w:rtl w:val="0"/>
        </w:rPr>
        <w:t xml:space="preserve">Tohum depo kapasitesi toplam </w:t>
      </w:r>
      <w:r w:rsidDel="00000000" w:rsidR="00000000" w:rsidRPr="00000000">
        <w:rPr>
          <w:b w:val="1"/>
          <w:bCs w:val="1"/>
          <w:rtl w:val="0"/>
        </w:rPr>
        <w:t xml:space="preserve">200 litre (5 × 40 litre)</w:t>
      </w:r>
      <w:r w:rsidDel="00000000" w:rsidR="00000000" w:rsidRPr="00000000">
        <w:rPr>
          <w:rtl w:val="0"/>
        </w:rPr>
        <w:t xml:space="preserve"> olmalıdır.</w:t>
        <w:br w:type="textWrapping"/>
      </w:r>
    </w:p>
    <w:p w:rsidR="00000000" w:rsidDel="00000000" w:rsidP="00000000" w:rsidRDefault="00000000" w:rsidRPr="00000000" w14:paraId="00000017">
      <w:pPr>
        <w:widowControl w:val="0"/>
        <w:numPr>
          <w:ilvl w:val="0"/>
          <w:numId w:val="3"/>
        </w:numPr>
        <w:spacing w:after="0" w:before="0" w:lineRule="auto"/>
        <w:ind w:left="720" w:hanging="360"/>
        <w:rPr/>
      </w:pPr>
      <w:r w:rsidDel="00000000" w:rsidR="00000000" w:rsidRPr="00000000">
        <w:rPr>
          <w:rtl w:val="0"/>
        </w:rPr>
        <w:t xml:space="preserve">Gübre depo kapasitesi toplamda </w:t>
      </w:r>
      <w:r w:rsidDel="00000000" w:rsidR="00000000" w:rsidRPr="00000000">
        <w:rPr>
          <w:b w:val="1"/>
          <w:bCs w:val="1"/>
          <w:rtl w:val="0"/>
        </w:rPr>
        <w:t xml:space="preserve">400 litre</w:t>
      </w:r>
      <w:r w:rsidDel="00000000" w:rsidR="00000000" w:rsidRPr="00000000">
        <w:rPr>
          <w:rtl w:val="0"/>
        </w:rPr>
        <w:t xml:space="preserve"> olmalıdır.</w:t>
        <w:br w:type="textWrapping"/>
      </w:r>
    </w:p>
    <w:p w:rsidR="00000000" w:rsidDel="00000000" w:rsidP="00000000" w:rsidRDefault="00000000" w:rsidRPr="00000000" w14:paraId="00000018">
      <w:pPr>
        <w:widowControl w:val="0"/>
        <w:numPr>
          <w:ilvl w:val="0"/>
          <w:numId w:val="3"/>
        </w:numPr>
        <w:spacing w:after="0" w:before="0" w:lineRule="auto"/>
        <w:ind w:left="720" w:hanging="360"/>
        <w:rPr/>
      </w:pPr>
      <w:r w:rsidDel="00000000" w:rsidR="00000000" w:rsidRPr="00000000">
        <w:rPr>
          <w:rtl w:val="0"/>
        </w:rPr>
        <w:t xml:space="preserve">Makinenin boş ağırlığı minimum </w:t>
      </w:r>
      <w:r w:rsidDel="00000000" w:rsidR="00000000" w:rsidRPr="00000000">
        <w:rPr>
          <w:b w:val="1"/>
          <w:bCs w:val="1"/>
          <w:rtl w:val="0"/>
        </w:rPr>
        <w:t xml:space="preserve">1130 kg</w:t>
      </w:r>
      <w:r w:rsidDel="00000000" w:rsidR="00000000" w:rsidRPr="00000000">
        <w:rPr>
          <w:rtl w:val="0"/>
        </w:rPr>
        <w:t xml:space="preserve"> olmalıdır.</w:t>
        <w:br w:type="textWrapping"/>
      </w:r>
    </w:p>
    <w:p w:rsidR="00000000" w:rsidDel="00000000" w:rsidP="00000000" w:rsidRDefault="00000000" w:rsidRPr="00000000" w14:paraId="00000019">
      <w:pPr>
        <w:widowControl w:val="0"/>
        <w:numPr>
          <w:ilvl w:val="0"/>
          <w:numId w:val="3"/>
        </w:numPr>
        <w:spacing w:after="240" w:before="0" w:lineRule="auto"/>
        <w:ind w:left="720" w:hanging="360"/>
        <w:rPr/>
      </w:pPr>
      <w:r w:rsidDel="00000000" w:rsidR="00000000" w:rsidRPr="00000000">
        <w:rPr>
          <w:rtl w:val="0"/>
        </w:rPr>
        <w:t xml:space="preserve">Minimum traktör güç gereksinimi </w:t>
      </w:r>
      <w:r w:rsidDel="00000000" w:rsidR="00000000" w:rsidRPr="00000000">
        <w:rPr>
          <w:b w:val="1"/>
          <w:bCs w:val="1"/>
          <w:rtl w:val="0"/>
        </w:rPr>
        <w:t xml:space="preserve">en az 90 HP</w:t>
      </w:r>
      <w:r w:rsidDel="00000000" w:rsidR="00000000" w:rsidRPr="00000000">
        <w:rPr>
          <w:rtl w:val="0"/>
        </w:rPr>
        <w:t xml:space="preserve"> olmalıdır.</w:t>
        <w:br w:type="textWrapping"/>
      </w:r>
    </w:p>
    <w:p w:rsidR="00000000" w:rsidDel="00000000" w:rsidP="00000000" w:rsidRDefault="00000000" w:rsidRPr="00000000" w14:paraId="0000001A">
      <w:pPr>
        <w:pStyle w:val="Heading3"/>
        <w:keepNext w:val="0"/>
        <w:keepLines w:val="0"/>
        <w:widowControl w:val="0"/>
        <w:ind w:left="792" w:hanging="432"/>
        <w:jc w:val="both"/>
        <w:rPr>
          <w:sz w:val="26"/>
          <w:szCs w:val="26"/>
        </w:rPr>
      </w:pPr>
      <w:bookmarkStart w:colFirst="0" w:colLast="0" w:name="_heading=h.y2ud41yqbexz" w:id="2"/>
      <w:bookmarkEnd w:id="2"/>
      <w:r w:rsidDel="00000000" w:rsidR="00000000" w:rsidRPr="00000000">
        <w:rPr>
          <w:sz w:val="26"/>
          <w:szCs w:val="26"/>
          <w:rtl w:val="0"/>
        </w:rPr>
        <w:t xml:space="preserve">Hareket ve Nakliye Özellikleri</w:t>
      </w:r>
    </w:p>
    <w:p w:rsidR="00000000" w:rsidDel="00000000" w:rsidP="00000000" w:rsidRDefault="00000000" w:rsidRPr="00000000" w14:paraId="0000001B">
      <w:pPr>
        <w:widowControl w:val="0"/>
        <w:numPr>
          <w:ilvl w:val="0"/>
          <w:numId w:val="9"/>
        </w:numPr>
        <w:spacing w:after="0" w:before="240" w:lineRule="auto"/>
        <w:ind w:left="720" w:hanging="360"/>
        <w:rPr/>
      </w:pPr>
      <w:r w:rsidDel="00000000" w:rsidR="00000000" w:rsidRPr="00000000">
        <w:rPr>
          <w:rtl w:val="0"/>
        </w:rPr>
        <w:t xml:space="preserve">Hareket tekerlekleri </w:t>
      </w:r>
      <w:r w:rsidDel="00000000" w:rsidR="00000000" w:rsidRPr="00000000">
        <w:rPr>
          <w:b w:val="1"/>
          <w:bCs w:val="1"/>
          <w:rtl w:val="0"/>
        </w:rPr>
        <w:t xml:space="preserve">5.00 × 15</w:t>
      </w:r>
      <w:r w:rsidDel="00000000" w:rsidR="00000000" w:rsidRPr="00000000">
        <w:rPr>
          <w:rtl w:val="0"/>
        </w:rPr>
        <w:t xml:space="preserve"> ebadında olmalıdır.</w:t>
        <w:br w:type="textWrapping"/>
      </w:r>
    </w:p>
    <w:p w:rsidR="00000000" w:rsidDel="00000000" w:rsidP="00000000" w:rsidRDefault="00000000" w:rsidRPr="00000000" w14:paraId="0000001C">
      <w:pPr>
        <w:widowControl w:val="0"/>
        <w:numPr>
          <w:ilvl w:val="0"/>
          <w:numId w:val="9"/>
        </w:numPr>
        <w:spacing w:after="0" w:before="0" w:lineRule="auto"/>
        <w:ind w:left="720" w:hanging="360"/>
        <w:rPr/>
      </w:pPr>
      <w:r w:rsidDel="00000000" w:rsidR="00000000" w:rsidRPr="00000000">
        <w:rPr>
          <w:rtl w:val="0"/>
        </w:rPr>
        <w:t xml:space="preserve">Makine zincir tahrikli sistemle çalışmalıdır.</w:t>
        <w:br w:type="textWrapping"/>
      </w:r>
    </w:p>
    <w:p w:rsidR="00000000" w:rsidDel="00000000" w:rsidP="00000000" w:rsidRDefault="00000000" w:rsidRPr="00000000" w14:paraId="0000001D">
      <w:pPr>
        <w:widowControl w:val="0"/>
        <w:numPr>
          <w:ilvl w:val="0"/>
          <w:numId w:val="9"/>
        </w:numPr>
        <w:spacing w:after="0" w:before="0" w:lineRule="auto"/>
        <w:ind w:left="720" w:hanging="360"/>
        <w:rPr/>
      </w:pPr>
      <w:r w:rsidDel="00000000" w:rsidR="00000000" w:rsidRPr="00000000">
        <w:rPr>
          <w:rtl w:val="0"/>
        </w:rPr>
        <w:t xml:space="preserve">Nakliye genişliği </w:t>
      </w:r>
      <w:r w:rsidDel="00000000" w:rsidR="00000000" w:rsidRPr="00000000">
        <w:rPr>
          <w:b w:val="1"/>
          <w:bCs w:val="1"/>
          <w:rtl w:val="0"/>
        </w:rPr>
        <w:t xml:space="preserve">yaklaşık 295 cm</w:t>
      </w:r>
      <w:r w:rsidDel="00000000" w:rsidR="00000000" w:rsidRPr="00000000">
        <w:rPr>
          <w:rtl w:val="0"/>
        </w:rPr>
        <w:t xml:space="preserve"> olmalıdır.</w:t>
        <w:br w:type="textWrapping"/>
      </w:r>
    </w:p>
    <w:p w:rsidR="00000000" w:rsidDel="00000000" w:rsidP="00000000" w:rsidRDefault="00000000" w:rsidRPr="00000000" w14:paraId="0000001E">
      <w:pPr>
        <w:widowControl w:val="0"/>
        <w:numPr>
          <w:ilvl w:val="0"/>
          <w:numId w:val="9"/>
        </w:numPr>
        <w:spacing w:after="0" w:before="0" w:lineRule="auto"/>
        <w:ind w:left="720" w:hanging="360"/>
        <w:rPr/>
      </w:pPr>
      <w:r w:rsidDel="00000000" w:rsidR="00000000" w:rsidRPr="00000000">
        <w:rPr>
          <w:rtl w:val="0"/>
        </w:rPr>
        <w:t xml:space="preserve">Nakliye yüksekliği </w:t>
      </w:r>
      <w:r w:rsidDel="00000000" w:rsidR="00000000" w:rsidRPr="00000000">
        <w:rPr>
          <w:b w:val="1"/>
          <w:bCs w:val="1"/>
          <w:rtl w:val="0"/>
        </w:rPr>
        <w:t xml:space="preserve">yaklaşık 175 cm</w:t>
      </w:r>
      <w:r w:rsidDel="00000000" w:rsidR="00000000" w:rsidRPr="00000000">
        <w:rPr>
          <w:rtl w:val="0"/>
        </w:rPr>
        <w:t xml:space="preserve"> olmalıdır.</w:t>
        <w:br w:type="textWrapping"/>
      </w:r>
    </w:p>
    <w:p w:rsidR="00000000" w:rsidDel="00000000" w:rsidP="00000000" w:rsidRDefault="00000000" w:rsidRPr="00000000" w14:paraId="0000001F">
      <w:pPr>
        <w:widowControl w:val="0"/>
        <w:numPr>
          <w:ilvl w:val="0"/>
          <w:numId w:val="9"/>
        </w:numPr>
        <w:spacing w:after="240" w:before="0" w:lineRule="auto"/>
        <w:ind w:left="720" w:hanging="360"/>
        <w:rPr/>
      </w:pPr>
      <w:r w:rsidDel="00000000" w:rsidR="00000000" w:rsidRPr="00000000">
        <w:rPr>
          <w:rtl w:val="0"/>
        </w:rPr>
        <w:t xml:space="preserve">Nakliye uzunluğu </w:t>
      </w:r>
      <w:r w:rsidDel="00000000" w:rsidR="00000000" w:rsidRPr="00000000">
        <w:rPr>
          <w:b w:val="1"/>
          <w:bCs w:val="1"/>
          <w:rtl w:val="0"/>
        </w:rPr>
        <w:t xml:space="preserve">yaklaşık 215 cm</w:t>
      </w:r>
      <w:r w:rsidDel="00000000" w:rsidR="00000000" w:rsidRPr="00000000">
        <w:rPr>
          <w:rtl w:val="0"/>
        </w:rPr>
        <w:t xml:space="preserve"> olmalıdır.</w:t>
        <w:br w:type="textWrapping"/>
      </w:r>
    </w:p>
    <w:p w:rsidR="00000000" w:rsidDel="00000000" w:rsidP="00000000" w:rsidRDefault="00000000" w:rsidRPr="00000000" w14:paraId="00000020">
      <w:pPr>
        <w:pStyle w:val="Heading3"/>
        <w:keepNext w:val="0"/>
        <w:keepLines w:val="0"/>
        <w:widowControl w:val="0"/>
        <w:ind w:left="792" w:hanging="432"/>
        <w:jc w:val="both"/>
        <w:rPr>
          <w:sz w:val="26"/>
          <w:szCs w:val="26"/>
        </w:rPr>
      </w:pPr>
      <w:bookmarkStart w:colFirst="0" w:colLast="0" w:name="_heading=h.g76yjl2qk2tk" w:id="3"/>
      <w:bookmarkEnd w:id="3"/>
      <w:r w:rsidDel="00000000" w:rsidR="00000000" w:rsidRPr="00000000">
        <w:rPr>
          <w:sz w:val="26"/>
          <w:szCs w:val="26"/>
          <w:rtl w:val="0"/>
        </w:rPr>
        <w:t xml:space="preserve">Ekim Performansı</w:t>
      </w:r>
    </w:p>
    <w:p w:rsidR="00000000" w:rsidDel="00000000" w:rsidP="00000000" w:rsidRDefault="00000000" w:rsidRPr="00000000" w14:paraId="00000021">
      <w:pPr>
        <w:widowControl w:val="0"/>
        <w:numPr>
          <w:ilvl w:val="0"/>
          <w:numId w:val="12"/>
        </w:numPr>
        <w:spacing w:after="0" w:before="240" w:lineRule="auto"/>
        <w:ind w:left="720" w:hanging="360"/>
        <w:rPr/>
      </w:pPr>
      <w:r w:rsidDel="00000000" w:rsidR="00000000" w:rsidRPr="00000000">
        <w:rPr>
          <w:rtl w:val="0"/>
        </w:rPr>
        <w:t xml:space="preserve">Makine, sıraya ekilen tohumları hassas şekilde </w:t>
      </w:r>
      <w:r w:rsidDel="00000000" w:rsidR="00000000" w:rsidRPr="00000000">
        <w:rPr>
          <w:b w:val="1"/>
          <w:bCs w:val="1"/>
          <w:rtl w:val="0"/>
        </w:rPr>
        <w:t xml:space="preserve">tek tek ekebilmelidir.</w:t>
      </w:r>
      <w:r w:rsidDel="00000000" w:rsidR="00000000" w:rsidRPr="00000000">
        <w:rPr>
          <w:rtl w:val="0"/>
        </w:rPr>
        <w:br w:type="textWrapping"/>
      </w:r>
    </w:p>
    <w:p w:rsidR="00000000" w:rsidDel="00000000" w:rsidP="00000000" w:rsidRDefault="00000000" w:rsidRPr="00000000" w14:paraId="00000022">
      <w:pPr>
        <w:widowControl w:val="0"/>
        <w:numPr>
          <w:ilvl w:val="0"/>
          <w:numId w:val="12"/>
        </w:numPr>
        <w:spacing w:after="240" w:before="0" w:lineRule="auto"/>
        <w:ind w:left="720" w:hanging="360"/>
        <w:rPr/>
      </w:pPr>
      <w:r w:rsidDel="00000000" w:rsidR="00000000" w:rsidRPr="00000000">
        <w:rPr>
          <w:rtl w:val="0"/>
        </w:rPr>
        <w:t xml:space="preserve">Ayçiçeği ve mısır </w:t>
      </w:r>
      <w:r w:rsidDel="00000000" w:rsidR="00000000" w:rsidRPr="00000000">
        <w:rPr>
          <w:rtl w:val="0"/>
        </w:rPr>
        <w:t xml:space="preserve">tohumların ekimini, ekici disk değişimi ile yapabilmelidir.</w:t>
        <w:br w:type="textWrapping"/>
      </w:r>
    </w:p>
    <w:p w:rsidR="00000000" w:rsidDel="00000000" w:rsidP="00000000" w:rsidRDefault="00000000" w:rsidRPr="00000000" w14:paraId="00000023">
      <w:pPr>
        <w:pStyle w:val="Heading3"/>
        <w:keepNext w:val="0"/>
        <w:keepLines w:val="0"/>
        <w:widowControl w:val="0"/>
        <w:ind w:left="792" w:hanging="432"/>
        <w:jc w:val="both"/>
        <w:rPr>
          <w:sz w:val="26"/>
          <w:szCs w:val="26"/>
        </w:rPr>
      </w:pPr>
      <w:bookmarkStart w:colFirst="0" w:colLast="0" w:name="_heading=h.r8ou7y7xjpc4" w:id="4"/>
      <w:bookmarkEnd w:id="4"/>
      <w:r w:rsidDel="00000000" w:rsidR="00000000" w:rsidRPr="00000000">
        <w:rPr>
          <w:sz w:val="26"/>
          <w:szCs w:val="26"/>
          <w:rtl w:val="0"/>
        </w:rPr>
        <w:t xml:space="preserve">Traktöre Bağlantı ve Şaft</w:t>
      </w:r>
    </w:p>
    <w:p w:rsidR="00000000" w:rsidDel="00000000" w:rsidP="00000000" w:rsidRDefault="00000000" w:rsidRPr="00000000" w14:paraId="00000024">
      <w:pPr>
        <w:widowControl w:val="0"/>
        <w:numPr>
          <w:ilvl w:val="0"/>
          <w:numId w:val="2"/>
        </w:numPr>
        <w:spacing w:after="0" w:before="240" w:lineRule="auto"/>
        <w:ind w:left="720" w:hanging="360"/>
        <w:rPr/>
      </w:pPr>
      <w:r w:rsidDel="00000000" w:rsidR="00000000" w:rsidRPr="00000000">
        <w:rPr>
          <w:rtl w:val="0"/>
        </w:rPr>
        <w:t xml:space="preserve">Makine traktöre </w:t>
      </w:r>
      <w:r w:rsidDel="00000000" w:rsidR="00000000" w:rsidRPr="00000000">
        <w:rPr>
          <w:b w:val="1"/>
          <w:bCs w:val="1"/>
          <w:rtl w:val="0"/>
        </w:rPr>
        <w:t xml:space="preserve">üç nokta askı sistemi</w:t>
      </w:r>
      <w:r w:rsidDel="00000000" w:rsidR="00000000" w:rsidRPr="00000000">
        <w:rPr>
          <w:rtl w:val="0"/>
        </w:rPr>
        <w:t xml:space="preserve"> ile bağlanabilmelidir.</w:t>
        <w:br w:type="textWrapping"/>
      </w:r>
    </w:p>
    <w:p w:rsidR="00000000" w:rsidDel="00000000" w:rsidP="00000000" w:rsidRDefault="00000000" w:rsidRPr="00000000" w14:paraId="00000025">
      <w:pPr>
        <w:widowControl w:val="0"/>
        <w:numPr>
          <w:ilvl w:val="0"/>
          <w:numId w:val="2"/>
        </w:numPr>
        <w:spacing w:after="240" w:before="0" w:lineRule="auto"/>
        <w:ind w:left="720" w:hanging="360"/>
        <w:rPr/>
      </w:pPr>
      <w:r w:rsidDel="00000000" w:rsidR="00000000" w:rsidRPr="00000000">
        <w:rPr>
          <w:rtl w:val="0"/>
        </w:rPr>
        <w:t xml:space="preserve">Plastik muhafazalı </w:t>
      </w:r>
      <w:r w:rsidDel="00000000" w:rsidR="00000000" w:rsidRPr="00000000">
        <w:rPr>
          <w:b w:val="1"/>
          <w:bCs w:val="1"/>
          <w:rtl w:val="0"/>
        </w:rPr>
        <w:t xml:space="preserve">standart şaft</w:t>
      </w:r>
      <w:r w:rsidDel="00000000" w:rsidR="00000000" w:rsidRPr="00000000">
        <w:rPr>
          <w:rtl w:val="0"/>
        </w:rPr>
        <w:t xml:space="preserve">, makine ile birlikte teslim edilmelidir.</w:t>
        <w:br w:type="textWrapping"/>
      </w:r>
    </w:p>
    <w:p w:rsidR="00000000" w:rsidDel="00000000" w:rsidP="00000000" w:rsidRDefault="00000000" w:rsidRPr="00000000" w14:paraId="00000026">
      <w:pPr>
        <w:pStyle w:val="Heading3"/>
        <w:keepNext w:val="0"/>
        <w:keepLines w:val="0"/>
        <w:widowControl w:val="0"/>
        <w:ind w:left="792" w:hanging="432"/>
        <w:jc w:val="both"/>
        <w:rPr>
          <w:sz w:val="26"/>
          <w:szCs w:val="26"/>
        </w:rPr>
      </w:pPr>
      <w:bookmarkStart w:colFirst="0" w:colLast="0" w:name="_heading=h.a8qt6fl2pv1o" w:id="5"/>
      <w:bookmarkEnd w:id="5"/>
      <w:r w:rsidDel="00000000" w:rsidR="00000000" w:rsidRPr="00000000">
        <w:rPr>
          <w:sz w:val="26"/>
          <w:szCs w:val="26"/>
          <w:rtl w:val="0"/>
        </w:rPr>
        <w:t xml:space="preserve">Pnömatik Sistem ve Fan</w:t>
      </w:r>
    </w:p>
    <w:p w:rsidR="00000000" w:rsidDel="00000000" w:rsidP="00000000" w:rsidRDefault="00000000" w:rsidRPr="00000000" w14:paraId="00000027">
      <w:pPr>
        <w:widowControl w:val="0"/>
        <w:numPr>
          <w:ilvl w:val="0"/>
          <w:numId w:val="13"/>
        </w:numPr>
        <w:spacing w:after="0" w:before="240" w:lineRule="auto"/>
        <w:ind w:left="720" w:hanging="360"/>
        <w:rPr/>
      </w:pPr>
      <w:r w:rsidDel="00000000" w:rsidR="00000000" w:rsidRPr="00000000">
        <w:rPr>
          <w:rtl w:val="0"/>
        </w:rPr>
        <w:t xml:space="preserve">Tohumların ekici disklerde tutulması </w:t>
      </w:r>
      <w:r w:rsidDel="00000000" w:rsidR="00000000" w:rsidRPr="00000000">
        <w:rPr>
          <w:b w:val="1"/>
          <w:bCs w:val="1"/>
          <w:rtl w:val="0"/>
        </w:rPr>
        <w:t xml:space="preserve">vakum sistemi</w:t>
      </w:r>
      <w:r w:rsidDel="00000000" w:rsidR="00000000" w:rsidRPr="00000000">
        <w:rPr>
          <w:rtl w:val="0"/>
        </w:rPr>
        <w:t xml:space="preserve"> ile sağlanmalıdır.</w:t>
        <w:br w:type="textWrapping"/>
      </w:r>
    </w:p>
    <w:p w:rsidR="00000000" w:rsidDel="00000000" w:rsidP="00000000" w:rsidRDefault="00000000" w:rsidRPr="00000000" w14:paraId="00000028">
      <w:pPr>
        <w:widowControl w:val="0"/>
        <w:numPr>
          <w:ilvl w:val="0"/>
          <w:numId w:val="13"/>
        </w:numPr>
        <w:spacing w:after="240" w:before="0" w:lineRule="auto"/>
        <w:ind w:left="720" w:hanging="360"/>
        <w:rPr/>
      </w:pPr>
      <w:r w:rsidDel="00000000" w:rsidR="00000000" w:rsidRPr="00000000">
        <w:rPr>
          <w:rtl w:val="0"/>
        </w:rPr>
        <w:t xml:space="preserve">Fan çıkışında vakum ayarını yapmaya imkân veren </w:t>
      </w:r>
      <w:r w:rsidDel="00000000" w:rsidR="00000000" w:rsidRPr="00000000">
        <w:rPr>
          <w:b w:val="1"/>
          <w:bCs w:val="1"/>
          <w:rtl w:val="0"/>
        </w:rPr>
        <w:t xml:space="preserve">klape sistemi</w:t>
      </w:r>
      <w:r w:rsidDel="00000000" w:rsidR="00000000" w:rsidRPr="00000000">
        <w:rPr>
          <w:rtl w:val="0"/>
        </w:rPr>
        <w:t xml:space="preserve"> bulunmalıdır.</w:t>
        <w:br w:type="textWrapping"/>
      </w:r>
    </w:p>
    <w:p w:rsidR="00000000" w:rsidDel="00000000" w:rsidP="00000000" w:rsidRDefault="00000000" w:rsidRPr="00000000" w14:paraId="00000029">
      <w:pPr>
        <w:pStyle w:val="Heading3"/>
        <w:keepNext w:val="0"/>
        <w:keepLines w:val="0"/>
        <w:widowControl w:val="0"/>
        <w:ind w:left="792" w:hanging="432"/>
        <w:jc w:val="both"/>
        <w:rPr>
          <w:sz w:val="26"/>
          <w:szCs w:val="26"/>
        </w:rPr>
      </w:pPr>
      <w:bookmarkStart w:colFirst="0" w:colLast="0" w:name="_heading=h.svh7bbm66zr7" w:id="6"/>
      <w:bookmarkEnd w:id="6"/>
      <w:r w:rsidDel="00000000" w:rsidR="00000000" w:rsidRPr="00000000">
        <w:rPr>
          <w:sz w:val="26"/>
          <w:szCs w:val="26"/>
          <w:rtl w:val="0"/>
        </w:rPr>
        <w:t xml:space="preserve">Tohum Ekim Ünitesi</w:t>
      </w:r>
    </w:p>
    <w:p w:rsidR="00000000" w:rsidDel="00000000" w:rsidP="00000000" w:rsidRDefault="00000000" w:rsidRPr="00000000" w14:paraId="0000002A">
      <w:pPr>
        <w:widowControl w:val="0"/>
        <w:numPr>
          <w:ilvl w:val="0"/>
          <w:numId w:val="1"/>
        </w:numPr>
        <w:spacing w:after="0" w:before="240" w:lineRule="auto"/>
        <w:ind w:left="720" w:hanging="360"/>
        <w:rPr/>
      </w:pPr>
      <w:r w:rsidDel="00000000" w:rsidR="00000000" w:rsidRPr="00000000">
        <w:rPr>
          <w:rtl w:val="0"/>
        </w:rPr>
        <w:t xml:space="preserve">Ekim üniteleri zincir aktarmalı olmalıdır.</w:t>
        <w:br w:type="textWrapping"/>
      </w:r>
    </w:p>
    <w:p w:rsidR="00000000" w:rsidDel="00000000" w:rsidP="00000000" w:rsidRDefault="00000000" w:rsidRPr="00000000" w14:paraId="0000002B">
      <w:pPr>
        <w:widowControl w:val="0"/>
        <w:numPr>
          <w:ilvl w:val="0"/>
          <w:numId w:val="1"/>
        </w:numPr>
        <w:spacing w:after="0" w:before="0" w:lineRule="auto"/>
        <w:ind w:left="720" w:hanging="360"/>
        <w:rPr/>
      </w:pPr>
      <w:r w:rsidDel="00000000" w:rsidR="00000000" w:rsidRPr="00000000">
        <w:rPr>
          <w:rtl w:val="0"/>
        </w:rPr>
        <w:t xml:space="preserve">Tüm zincir ve dişliler ısıl işlem görmüş ve sertleştirilmiş olmalıdır.</w:t>
        <w:br w:type="textWrapping"/>
      </w:r>
    </w:p>
    <w:p w:rsidR="00000000" w:rsidDel="00000000" w:rsidP="00000000" w:rsidRDefault="00000000" w:rsidRPr="00000000" w14:paraId="0000002C">
      <w:pPr>
        <w:widowControl w:val="0"/>
        <w:numPr>
          <w:ilvl w:val="0"/>
          <w:numId w:val="1"/>
        </w:numPr>
        <w:spacing w:after="0" w:before="0" w:lineRule="auto"/>
        <w:ind w:left="720" w:hanging="360"/>
        <w:rPr/>
      </w:pPr>
      <w:r w:rsidDel="00000000" w:rsidR="00000000" w:rsidRPr="00000000">
        <w:rPr>
          <w:rtl w:val="0"/>
        </w:rPr>
        <w:t xml:space="preserve">Gübreli makinelerde, ekim ünitesinin ön kısmında </w:t>
      </w:r>
      <w:r w:rsidDel="00000000" w:rsidR="00000000" w:rsidRPr="00000000">
        <w:rPr>
          <w:b w:val="1"/>
          <w:bCs w:val="1"/>
          <w:rtl w:val="0"/>
        </w:rPr>
        <w:t xml:space="preserve">gübre ayağı</w:t>
      </w:r>
      <w:r w:rsidDel="00000000" w:rsidR="00000000" w:rsidRPr="00000000">
        <w:rPr>
          <w:rtl w:val="0"/>
        </w:rPr>
        <w:t xml:space="preserve"> bulunmalıdır.</w:t>
        <w:br w:type="textWrapping"/>
      </w:r>
    </w:p>
    <w:p w:rsidR="00000000" w:rsidDel="00000000" w:rsidP="00000000" w:rsidRDefault="00000000" w:rsidRPr="00000000" w14:paraId="0000002D">
      <w:pPr>
        <w:widowControl w:val="0"/>
        <w:numPr>
          <w:ilvl w:val="0"/>
          <w:numId w:val="1"/>
        </w:numPr>
        <w:spacing w:after="0" w:before="0" w:lineRule="auto"/>
        <w:ind w:left="720" w:hanging="360"/>
        <w:rPr/>
      </w:pPr>
      <w:r w:rsidDel="00000000" w:rsidR="00000000" w:rsidRPr="00000000">
        <w:rPr>
          <w:rtl w:val="0"/>
        </w:rPr>
        <w:t xml:space="preserve">Ekici disklerin önünde yüksekliği ayarlanabilir </w:t>
      </w:r>
      <w:r w:rsidDel="00000000" w:rsidR="00000000" w:rsidRPr="00000000">
        <w:rPr>
          <w:b w:val="1"/>
          <w:bCs w:val="1"/>
          <w:rtl w:val="0"/>
        </w:rPr>
        <w:t xml:space="preserve">yıldız anız diskleri</w:t>
      </w:r>
      <w:r w:rsidDel="00000000" w:rsidR="00000000" w:rsidRPr="00000000">
        <w:rPr>
          <w:rtl w:val="0"/>
        </w:rPr>
        <w:t xml:space="preserve"> yer almalıdır.</w:t>
        <w:br w:type="textWrapping"/>
      </w:r>
    </w:p>
    <w:p w:rsidR="00000000" w:rsidDel="00000000" w:rsidP="00000000" w:rsidRDefault="00000000" w:rsidRPr="00000000" w14:paraId="0000002E">
      <w:pPr>
        <w:widowControl w:val="0"/>
        <w:numPr>
          <w:ilvl w:val="0"/>
          <w:numId w:val="1"/>
        </w:numPr>
        <w:spacing w:after="0" w:before="0" w:lineRule="auto"/>
        <w:ind w:left="720" w:hanging="360"/>
        <w:rPr/>
      </w:pPr>
      <w:r w:rsidDel="00000000" w:rsidR="00000000" w:rsidRPr="00000000">
        <w:rPr>
          <w:rtl w:val="0"/>
        </w:rPr>
        <w:t xml:space="preserve">Disk değişimleri kolay ve hızlı yapılabilmelidir.</w:t>
        <w:br w:type="textWrapping"/>
      </w:r>
    </w:p>
    <w:p w:rsidR="00000000" w:rsidDel="00000000" w:rsidP="00000000" w:rsidRDefault="00000000" w:rsidRPr="00000000" w14:paraId="0000002F">
      <w:pPr>
        <w:widowControl w:val="0"/>
        <w:numPr>
          <w:ilvl w:val="0"/>
          <w:numId w:val="1"/>
        </w:numPr>
        <w:spacing w:after="0" w:before="0" w:lineRule="auto"/>
        <w:ind w:left="720" w:hanging="360"/>
        <w:rPr/>
      </w:pPr>
      <w:r w:rsidDel="00000000" w:rsidR="00000000" w:rsidRPr="00000000">
        <w:rPr>
          <w:rtl w:val="0"/>
        </w:rPr>
        <w:t xml:space="preserve">Ekim ünitesi baskı kuvveti </w:t>
      </w:r>
      <w:r w:rsidDel="00000000" w:rsidR="00000000" w:rsidRPr="00000000">
        <w:rPr>
          <w:b w:val="1"/>
          <w:bCs w:val="1"/>
          <w:rtl w:val="0"/>
        </w:rPr>
        <w:t xml:space="preserve">ikili ve kademeli yay sistemi</w:t>
      </w:r>
      <w:r w:rsidDel="00000000" w:rsidR="00000000" w:rsidRPr="00000000">
        <w:rPr>
          <w:rtl w:val="0"/>
        </w:rPr>
        <w:t xml:space="preserve"> ile sağlanmalıdır.</w:t>
        <w:br w:type="textWrapping"/>
      </w:r>
    </w:p>
    <w:p w:rsidR="00000000" w:rsidDel="00000000" w:rsidP="00000000" w:rsidRDefault="00000000" w:rsidRPr="00000000" w14:paraId="00000030">
      <w:pPr>
        <w:widowControl w:val="0"/>
        <w:numPr>
          <w:ilvl w:val="0"/>
          <w:numId w:val="1"/>
        </w:numPr>
        <w:spacing w:after="240" w:before="0" w:lineRule="auto"/>
        <w:ind w:left="720" w:hanging="360"/>
        <w:rPr/>
      </w:pPr>
      <w:r w:rsidDel="00000000" w:rsidR="00000000" w:rsidRPr="00000000">
        <w:rPr>
          <w:rtl w:val="0"/>
        </w:rPr>
        <w:t xml:space="preserve">Ekici diskler arasında </w:t>
      </w:r>
      <w:r w:rsidDel="00000000" w:rsidR="00000000" w:rsidRPr="00000000">
        <w:rPr>
          <w:b w:val="1"/>
          <w:bCs w:val="1"/>
          <w:rtl w:val="0"/>
        </w:rPr>
        <w:t xml:space="preserve">kauçuk tohum sabitleme tekerleği</w:t>
      </w:r>
      <w:r w:rsidDel="00000000" w:rsidR="00000000" w:rsidRPr="00000000">
        <w:rPr>
          <w:rtl w:val="0"/>
        </w:rPr>
        <w:t xml:space="preserve"> bulunmalıdır.</w:t>
        <w:br w:type="textWrapping"/>
      </w:r>
    </w:p>
    <w:p w:rsidR="00000000" w:rsidDel="00000000" w:rsidP="00000000" w:rsidRDefault="00000000" w:rsidRPr="00000000" w14:paraId="00000031">
      <w:pPr>
        <w:pStyle w:val="Heading3"/>
        <w:keepNext w:val="0"/>
        <w:keepLines w:val="0"/>
        <w:widowControl w:val="0"/>
        <w:ind w:left="792" w:hanging="432"/>
        <w:jc w:val="both"/>
        <w:rPr>
          <w:sz w:val="26"/>
          <w:szCs w:val="26"/>
        </w:rPr>
      </w:pPr>
      <w:bookmarkStart w:colFirst="0" w:colLast="0" w:name="_heading=h.7gncgxd5or5r" w:id="7"/>
      <w:bookmarkEnd w:id="7"/>
      <w:r w:rsidDel="00000000" w:rsidR="00000000" w:rsidRPr="00000000">
        <w:rPr>
          <w:rtl w:val="0"/>
        </w:rPr>
      </w:r>
    </w:p>
    <w:p w:rsidR="00000000" w:rsidDel="00000000" w:rsidP="00000000" w:rsidRDefault="00000000" w:rsidRPr="00000000" w14:paraId="00000032">
      <w:pPr>
        <w:pStyle w:val="Heading3"/>
        <w:keepNext w:val="0"/>
        <w:keepLines w:val="0"/>
        <w:widowControl w:val="0"/>
        <w:ind w:left="792" w:hanging="432"/>
        <w:jc w:val="both"/>
        <w:rPr>
          <w:sz w:val="26"/>
          <w:szCs w:val="26"/>
        </w:rPr>
      </w:pPr>
      <w:bookmarkStart w:colFirst="0" w:colLast="0" w:name="_heading=h.dfianv5ljxgg" w:id="8"/>
      <w:bookmarkEnd w:id="8"/>
      <w:r w:rsidDel="00000000" w:rsidR="00000000" w:rsidRPr="00000000">
        <w:rPr>
          <w:rtl w:val="0"/>
        </w:rPr>
      </w:r>
    </w:p>
    <w:p w:rsidR="00000000" w:rsidDel="00000000" w:rsidP="00000000" w:rsidRDefault="00000000" w:rsidRPr="00000000" w14:paraId="00000033">
      <w:pPr>
        <w:pStyle w:val="Heading3"/>
        <w:keepNext w:val="0"/>
        <w:keepLines w:val="0"/>
        <w:widowControl w:val="0"/>
        <w:ind w:left="792" w:hanging="432"/>
        <w:jc w:val="both"/>
        <w:rPr>
          <w:sz w:val="26"/>
          <w:szCs w:val="26"/>
        </w:rPr>
      </w:pPr>
      <w:bookmarkStart w:colFirst="0" w:colLast="0" w:name="_heading=h.blndo8ow29rb" w:id="9"/>
      <w:bookmarkEnd w:id="9"/>
      <w:r w:rsidDel="00000000" w:rsidR="00000000" w:rsidRPr="00000000">
        <w:rPr>
          <w:sz w:val="26"/>
          <w:szCs w:val="26"/>
          <w:rtl w:val="0"/>
        </w:rPr>
        <w:t xml:space="preserve">Tohum Kontrol Sistemi</w:t>
      </w:r>
    </w:p>
    <w:p w:rsidR="00000000" w:rsidDel="00000000" w:rsidP="00000000" w:rsidRDefault="00000000" w:rsidRPr="00000000" w14:paraId="00000034">
      <w:pPr>
        <w:widowControl w:val="0"/>
        <w:numPr>
          <w:ilvl w:val="0"/>
          <w:numId w:val="4"/>
        </w:numPr>
        <w:spacing w:after="240" w:before="240" w:lineRule="auto"/>
        <w:ind w:left="720" w:hanging="360"/>
        <w:rPr/>
      </w:pPr>
      <w:r w:rsidDel="00000000" w:rsidR="00000000" w:rsidRPr="00000000">
        <w:rPr>
          <w:rtl w:val="0"/>
        </w:rPr>
        <w:t xml:space="preserve">Tohum düşmemesi durumunda </w:t>
      </w:r>
      <w:r w:rsidDel="00000000" w:rsidR="00000000" w:rsidRPr="00000000">
        <w:rPr>
          <w:b w:val="1"/>
          <w:bCs w:val="1"/>
          <w:rtl w:val="0"/>
        </w:rPr>
        <w:t xml:space="preserve">sesli ve görsel ikaz veren tohum kontrol sistemi</w:t>
      </w:r>
      <w:r w:rsidDel="00000000" w:rsidR="00000000" w:rsidRPr="00000000">
        <w:rPr>
          <w:rtl w:val="0"/>
        </w:rPr>
        <w:t xml:space="preserve"> bulunmalıdır.</w:t>
        <w:br w:type="textWrapping"/>
      </w:r>
    </w:p>
    <w:p w:rsidR="00000000" w:rsidDel="00000000" w:rsidP="00000000" w:rsidRDefault="00000000" w:rsidRPr="00000000" w14:paraId="00000035">
      <w:pPr>
        <w:pStyle w:val="Heading3"/>
        <w:keepNext w:val="0"/>
        <w:keepLines w:val="0"/>
        <w:widowControl w:val="0"/>
        <w:ind w:left="792" w:hanging="432"/>
        <w:jc w:val="both"/>
        <w:rPr>
          <w:sz w:val="26"/>
          <w:szCs w:val="26"/>
        </w:rPr>
      </w:pPr>
      <w:bookmarkStart w:colFirst="0" w:colLast="0" w:name="_heading=h.qt7687acstjv" w:id="10"/>
      <w:bookmarkEnd w:id="10"/>
      <w:r w:rsidDel="00000000" w:rsidR="00000000" w:rsidRPr="00000000">
        <w:rPr>
          <w:sz w:val="26"/>
          <w:szCs w:val="26"/>
          <w:rtl w:val="0"/>
        </w:rPr>
        <w:t xml:space="preserve">Tohum Hücresi ve Deposu</w:t>
      </w:r>
    </w:p>
    <w:p w:rsidR="00000000" w:rsidDel="00000000" w:rsidP="00000000" w:rsidRDefault="00000000" w:rsidRPr="00000000" w14:paraId="00000036">
      <w:pPr>
        <w:widowControl w:val="0"/>
        <w:numPr>
          <w:ilvl w:val="0"/>
          <w:numId w:val="8"/>
        </w:numPr>
        <w:spacing w:after="0" w:before="240" w:lineRule="auto"/>
        <w:ind w:left="720" w:hanging="360"/>
        <w:rPr/>
      </w:pPr>
      <w:r w:rsidDel="00000000" w:rsidR="00000000" w:rsidRPr="00000000">
        <w:rPr>
          <w:rtl w:val="0"/>
        </w:rPr>
        <w:t xml:space="preserve">Tohum hücresi yüksek kaliteli ve dayanıklı plastikten imal edilmiş olmalıdır.</w:t>
        <w:br w:type="textWrapping"/>
      </w:r>
    </w:p>
    <w:p w:rsidR="00000000" w:rsidDel="00000000" w:rsidP="00000000" w:rsidRDefault="00000000" w:rsidRPr="00000000" w14:paraId="00000037">
      <w:pPr>
        <w:widowControl w:val="0"/>
        <w:numPr>
          <w:ilvl w:val="0"/>
          <w:numId w:val="8"/>
        </w:numPr>
        <w:spacing w:after="0" w:before="0" w:lineRule="auto"/>
        <w:ind w:left="720" w:hanging="360"/>
        <w:rPr/>
      </w:pPr>
      <w:r w:rsidDel="00000000" w:rsidR="00000000" w:rsidRPr="00000000">
        <w:rPr>
          <w:rtl w:val="0"/>
        </w:rPr>
        <w:t xml:space="preserve">Tekleme ayarı tek kol ile hassas şekilde yapılabilmelidir.</w:t>
        <w:br w:type="textWrapping"/>
      </w:r>
    </w:p>
    <w:p w:rsidR="00000000" w:rsidDel="00000000" w:rsidP="00000000" w:rsidRDefault="00000000" w:rsidRPr="00000000" w14:paraId="00000038">
      <w:pPr>
        <w:widowControl w:val="0"/>
        <w:numPr>
          <w:ilvl w:val="0"/>
          <w:numId w:val="8"/>
        </w:numPr>
        <w:spacing w:after="0" w:before="0" w:lineRule="auto"/>
        <w:ind w:left="720" w:hanging="360"/>
        <w:rPr/>
      </w:pPr>
      <w:r w:rsidDel="00000000" w:rsidR="00000000" w:rsidRPr="00000000">
        <w:rPr>
          <w:rtl w:val="0"/>
        </w:rPr>
        <w:t xml:space="preserve">Şeffaf yapı sayesinde gözlem imkânı sağlamalıdır.</w:t>
        <w:br w:type="textWrapping"/>
      </w:r>
    </w:p>
    <w:p w:rsidR="00000000" w:rsidDel="00000000" w:rsidP="00000000" w:rsidRDefault="00000000" w:rsidRPr="00000000" w14:paraId="00000039">
      <w:pPr>
        <w:widowControl w:val="0"/>
        <w:numPr>
          <w:ilvl w:val="0"/>
          <w:numId w:val="8"/>
        </w:numPr>
        <w:spacing w:after="0" w:before="0" w:lineRule="auto"/>
        <w:ind w:left="720" w:hanging="360"/>
        <w:rPr/>
      </w:pPr>
      <w:r w:rsidDel="00000000" w:rsidR="00000000" w:rsidRPr="00000000">
        <w:rPr>
          <w:rtl w:val="0"/>
        </w:rPr>
        <w:t xml:space="preserve">Tohumun kolay boşaltılmasını sağlayan yaylı kapak sistemi bulunmalıdır.</w:t>
        <w:br w:type="textWrapping"/>
      </w:r>
    </w:p>
    <w:p w:rsidR="00000000" w:rsidDel="00000000" w:rsidP="00000000" w:rsidRDefault="00000000" w:rsidRPr="00000000" w14:paraId="0000003A">
      <w:pPr>
        <w:widowControl w:val="0"/>
        <w:numPr>
          <w:ilvl w:val="0"/>
          <w:numId w:val="8"/>
        </w:numPr>
        <w:spacing w:after="240" w:before="0" w:lineRule="auto"/>
        <w:ind w:left="720" w:hanging="360"/>
        <w:rPr/>
      </w:pPr>
      <w:r w:rsidDel="00000000" w:rsidR="00000000" w:rsidRPr="00000000">
        <w:rPr>
          <w:rtl w:val="0"/>
        </w:rPr>
        <w:t xml:space="preserve">Tohum deposu hacmi </w:t>
      </w:r>
      <w:r w:rsidDel="00000000" w:rsidR="00000000" w:rsidRPr="00000000">
        <w:rPr>
          <w:b w:val="1"/>
          <w:bCs w:val="1"/>
          <w:rtl w:val="0"/>
        </w:rPr>
        <w:t xml:space="preserve">asgari 32 dm³</w:t>
      </w:r>
      <w:r w:rsidDel="00000000" w:rsidR="00000000" w:rsidRPr="00000000">
        <w:rPr>
          <w:rtl w:val="0"/>
        </w:rPr>
        <w:t xml:space="preserve"> olmalıdır.</w:t>
        <w:br w:type="textWrapping"/>
      </w:r>
    </w:p>
    <w:p w:rsidR="00000000" w:rsidDel="00000000" w:rsidP="00000000" w:rsidRDefault="00000000" w:rsidRPr="00000000" w14:paraId="0000003B">
      <w:pPr>
        <w:pStyle w:val="Heading3"/>
        <w:keepNext w:val="0"/>
        <w:keepLines w:val="0"/>
        <w:widowControl w:val="0"/>
        <w:ind w:left="792" w:hanging="432"/>
        <w:jc w:val="both"/>
        <w:rPr>
          <w:sz w:val="26"/>
          <w:szCs w:val="26"/>
        </w:rPr>
      </w:pPr>
      <w:bookmarkStart w:colFirst="0" w:colLast="0" w:name="_heading=h.n8m8a8plksw7" w:id="11"/>
      <w:bookmarkEnd w:id="11"/>
      <w:r w:rsidDel="00000000" w:rsidR="00000000" w:rsidRPr="00000000">
        <w:rPr>
          <w:sz w:val="26"/>
          <w:szCs w:val="26"/>
          <w:rtl w:val="0"/>
        </w:rPr>
        <w:t xml:space="preserve">Gübre Deposu ve Gübre Atma Sistemi</w:t>
      </w:r>
    </w:p>
    <w:p w:rsidR="00000000" w:rsidDel="00000000" w:rsidP="00000000" w:rsidRDefault="00000000" w:rsidRPr="00000000" w14:paraId="0000003C">
      <w:pPr>
        <w:widowControl w:val="0"/>
        <w:numPr>
          <w:ilvl w:val="0"/>
          <w:numId w:val="7"/>
        </w:numPr>
        <w:spacing w:after="0" w:before="240" w:lineRule="auto"/>
        <w:ind w:left="720" w:hanging="360"/>
        <w:rPr/>
      </w:pPr>
      <w:r w:rsidDel="00000000" w:rsidR="00000000" w:rsidRPr="00000000">
        <w:rPr>
          <w:rtl w:val="0"/>
        </w:rPr>
        <w:t xml:space="preserve">Gübre depoları içerisinde </w:t>
      </w:r>
      <w:r w:rsidDel="00000000" w:rsidR="00000000" w:rsidRPr="00000000">
        <w:rPr>
          <w:b w:val="1"/>
          <w:bCs w:val="1"/>
          <w:rtl w:val="0"/>
        </w:rPr>
        <w:t xml:space="preserve">gübre eleği</w:t>
      </w:r>
      <w:r w:rsidDel="00000000" w:rsidR="00000000" w:rsidRPr="00000000">
        <w:rPr>
          <w:rtl w:val="0"/>
        </w:rPr>
        <w:t xml:space="preserve"> bulunmalıdır.</w:t>
        <w:br w:type="textWrapping"/>
      </w:r>
    </w:p>
    <w:p w:rsidR="00000000" w:rsidDel="00000000" w:rsidP="00000000" w:rsidRDefault="00000000" w:rsidRPr="00000000" w14:paraId="0000003D">
      <w:pPr>
        <w:widowControl w:val="0"/>
        <w:numPr>
          <w:ilvl w:val="0"/>
          <w:numId w:val="7"/>
        </w:numPr>
        <w:spacing w:after="0" w:before="0" w:lineRule="auto"/>
        <w:ind w:left="720" w:hanging="360"/>
        <w:rPr/>
      </w:pPr>
      <w:r w:rsidDel="00000000" w:rsidR="00000000" w:rsidRPr="00000000">
        <w:rPr>
          <w:rtl w:val="0"/>
        </w:rPr>
        <w:t xml:space="preserve">Gübre kursları ve dişlileri dayanıklı plastik malzemeden imal edilmiş olmalıdır.</w:t>
        <w:br w:type="textWrapping"/>
      </w:r>
    </w:p>
    <w:p w:rsidR="00000000" w:rsidDel="00000000" w:rsidP="00000000" w:rsidRDefault="00000000" w:rsidRPr="00000000" w14:paraId="0000003E">
      <w:pPr>
        <w:widowControl w:val="0"/>
        <w:numPr>
          <w:ilvl w:val="0"/>
          <w:numId w:val="7"/>
        </w:numPr>
        <w:spacing w:after="0" w:before="0" w:lineRule="auto"/>
        <w:ind w:left="720" w:hanging="360"/>
        <w:rPr/>
      </w:pPr>
      <w:r w:rsidDel="00000000" w:rsidR="00000000" w:rsidRPr="00000000">
        <w:rPr>
          <w:rtl w:val="0"/>
        </w:rPr>
        <w:t xml:space="preserve">Her gübre ayağına ikişer adet kurstan gübre aktarımı yapılmalıdır.</w:t>
        <w:br w:type="textWrapping"/>
      </w:r>
    </w:p>
    <w:p w:rsidR="00000000" w:rsidDel="00000000" w:rsidP="00000000" w:rsidRDefault="00000000" w:rsidRPr="00000000" w14:paraId="0000003F">
      <w:pPr>
        <w:widowControl w:val="0"/>
        <w:numPr>
          <w:ilvl w:val="0"/>
          <w:numId w:val="7"/>
        </w:numPr>
        <w:spacing w:after="0" w:before="0" w:lineRule="auto"/>
        <w:ind w:left="720" w:hanging="360"/>
        <w:rPr/>
      </w:pPr>
      <w:r w:rsidDel="00000000" w:rsidR="00000000" w:rsidRPr="00000000">
        <w:rPr>
          <w:rtl w:val="0"/>
        </w:rPr>
        <w:t xml:space="preserve">Gübre dişlileri </w:t>
      </w:r>
      <w:r w:rsidDel="00000000" w:rsidR="00000000" w:rsidRPr="00000000">
        <w:rPr>
          <w:b w:val="1"/>
          <w:bCs w:val="1"/>
          <w:rtl w:val="0"/>
        </w:rPr>
        <w:t xml:space="preserve">mikro granül gübre kullanımına uygun</w:t>
      </w:r>
      <w:r w:rsidDel="00000000" w:rsidR="00000000" w:rsidRPr="00000000">
        <w:rPr>
          <w:rtl w:val="0"/>
        </w:rPr>
        <w:t xml:space="preserve"> olmalıdır.</w:t>
        <w:br w:type="textWrapping"/>
      </w:r>
    </w:p>
    <w:p w:rsidR="00000000" w:rsidDel="00000000" w:rsidP="00000000" w:rsidRDefault="00000000" w:rsidRPr="00000000" w14:paraId="00000040">
      <w:pPr>
        <w:widowControl w:val="0"/>
        <w:numPr>
          <w:ilvl w:val="0"/>
          <w:numId w:val="7"/>
        </w:numPr>
        <w:spacing w:after="0" w:before="0" w:lineRule="auto"/>
        <w:ind w:left="720" w:hanging="360"/>
        <w:rPr/>
      </w:pPr>
      <w:r w:rsidDel="00000000" w:rsidR="00000000" w:rsidRPr="00000000">
        <w:rPr>
          <w:rtl w:val="0"/>
        </w:rPr>
        <w:t xml:space="preserve">Gübre deposunda kalan gübrenin boşaltılabilmesi için boşaltma kapağı bulunmalıdır.</w:t>
        <w:br w:type="textWrapping"/>
      </w:r>
    </w:p>
    <w:p w:rsidR="00000000" w:rsidDel="00000000" w:rsidP="00000000" w:rsidRDefault="00000000" w:rsidRPr="00000000" w14:paraId="00000041">
      <w:pPr>
        <w:widowControl w:val="0"/>
        <w:numPr>
          <w:ilvl w:val="0"/>
          <w:numId w:val="7"/>
        </w:numPr>
        <w:spacing w:after="0" w:before="0" w:lineRule="auto"/>
        <w:ind w:left="720" w:hanging="360"/>
        <w:rPr/>
      </w:pPr>
      <w:r w:rsidDel="00000000" w:rsidR="00000000" w:rsidRPr="00000000">
        <w:rPr>
          <w:rtl w:val="0"/>
        </w:rPr>
        <w:t xml:space="preserve">Gübre ayaklarındaki disklerden en az biri anız şartlarında çalışmaya uygun </w:t>
      </w:r>
      <w:r w:rsidDel="00000000" w:rsidR="00000000" w:rsidRPr="00000000">
        <w:rPr>
          <w:b w:val="1"/>
          <w:bCs w:val="1"/>
          <w:rtl w:val="0"/>
        </w:rPr>
        <w:t xml:space="preserve">tırtıklı yapıda</w:t>
      </w:r>
      <w:r w:rsidDel="00000000" w:rsidR="00000000" w:rsidRPr="00000000">
        <w:rPr>
          <w:rtl w:val="0"/>
        </w:rPr>
        <w:t xml:space="preserve"> olmalıdır.</w:t>
        <w:br w:type="textWrapping"/>
      </w:r>
    </w:p>
    <w:p w:rsidR="00000000" w:rsidDel="00000000" w:rsidP="00000000" w:rsidRDefault="00000000" w:rsidRPr="00000000" w14:paraId="00000042">
      <w:pPr>
        <w:widowControl w:val="0"/>
        <w:numPr>
          <w:ilvl w:val="0"/>
          <w:numId w:val="7"/>
        </w:numPr>
        <w:spacing w:after="240" w:before="0" w:lineRule="auto"/>
        <w:ind w:left="720" w:hanging="360"/>
        <w:rPr/>
      </w:pPr>
      <w:r w:rsidDel="00000000" w:rsidR="00000000" w:rsidRPr="00000000">
        <w:rPr>
          <w:rtl w:val="0"/>
        </w:rPr>
        <w:t xml:space="preserve">Gübre atıcılar, mikro gübrelerin </w:t>
      </w:r>
      <w:r w:rsidDel="00000000" w:rsidR="00000000" w:rsidRPr="00000000">
        <w:rPr>
          <w:b w:val="1"/>
          <w:bCs w:val="1"/>
          <w:rtl w:val="0"/>
        </w:rPr>
        <w:t xml:space="preserve">homojen ve kontrollü şekilde uygulanmasına imkân verecek nitelikte</w:t>
      </w:r>
      <w:r w:rsidDel="00000000" w:rsidR="00000000" w:rsidRPr="00000000">
        <w:rPr>
          <w:rtl w:val="0"/>
        </w:rPr>
        <w:t xml:space="preserve"> olmalıdır.</w:t>
        <w:br w:type="textWrapping"/>
      </w:r>
    </w:p>
    <w:p w:rsidR="00000000" w:rsidDel="00000000" w:rsidP="00000000" w:rsidRDefault="00000000" w:rsidRPr="00000000" w14:paraId="00000043">
      <w:pPr>
        <w:pStyle w:val="Heading3"/>
        <w:keepNext w:val="0"/>
        <w:keepLines w:val="0"/>
        <w:widowControl w:val="0"/>
        <w:ind w:left="792" w:hanging="432"/>
        <w:jc w:val="both"/>
        <w:rPr>
          <w:sz w:val="26"/>
          <w:szCs w:val="26"/>
        </w:rPr>
      </w:pPr>
      <w:bookmarkStart w:colFirst="0" w:colLast="0" w:name="_heading=h.1lma21tmwhtv" w:id="12"/>
      <w:bookmarkEnd w:id="12"/>
      <w:r w:rsidDel="00000000" w:rsidR="00000000" w:rsidRPr="00000000">
        <w:rPr>
          <w:sz w:val="26"/>
          <w:szCs w:val="26"/>
          <w:rtl w:val="0"/>
        </w:rPr>
        <w:t xml:space="preserve">Markör (İz Çizici)</w:t>
      </w:r>
    </w:p>
    <w:p w:rsidR="00000000" w:rsidDel="00000000" w:rsidP="00000000" w:rsidRDefault="00000000" w:rsidRPr="00000000" w14:paraId="00000044">
      <w:pPr>
        <w:widowControl w:val="0"/>
        <w:numPr>
          <w:ilvl w:val="0"/>
          <w:numId w:val="5"/>
        </w:numPr>
        <w:spacing w:after="0" w:before="240" w:lineRule="auto"/>
        <w:ind w:left="720" w:hanging="360"/>
        <w:rPr>
          <w:u w:val="none"/>
        </w:rPr>
      </w:pPr>
      <w:r w:rsidDel="00000000" w:rsidR="00000000" w:rsidRPr="00000000">
        <w:rPr>
          <w:rtl w:val="0"/>
        </w:rPr>
        <w:t xml:space="preserve">Dönüşlerde sıra aralığını korumak amacıyla markör sistemi bulunmalıdır.</w:t>
        <w:br w:type="textWrapping"/>
      </w:r>
      <w:r w:rsidDel="00000000" w:rsidR="00000000" w:rsidRPr="00000000">
        <w:rPr>
          <w:rtl w:val="0"/>
        </w:rPr>
      </w:r>
    </w:p>
    <w:p w:rsidR="00000000" w:rsidDel="00000000" w:rsidP="00000000" w:rsidRDefault="00000000" w:rsidRPr="00000000" w14:paraId="00000045">
      <w:pPr>
        <w:widowControl w:val="0"/>
        <w:numPr>
          <w:ilvl w:val="0"/>
          <w:numId w:val="5"/>
        </w:numPr>
        <w:spacing w:after="240" w:before="0" w:lineRule="auto"/>
        <w:ind w:left="720" w:hanging="360"/>
        <w:rPr>
          <w:u w:val="none"/>
        </w:rPr>
      </w:pPr>
      <w:r w:rsidDel="00000000" w:rsidR="00000000" w:rsidRPr="00000000">
        <w:rPr>
          <w:rtl w:val="0"/>
        </w:rPr>
        <w:t xml:space="preserve">Markörlerin yol ve iş konumuna alınması kolay olmalıdır.</w:t>
        <w:br w:type="textWrapping"/>
      </w:r>
      <w:r w:rsidDel="00000000" w:rsidR="00000000" w:rsidRPr="00000000">
        <w:rPr>
          <w:rtl w:val="0"/>
        </w:rPr>
      </w:r>
    </w:p>
    <w:p w:rsidR="00000000" w:rsidDel="00000000" w:rsidP="00000000" w:rsidRDefault="00000000" w:rsidRPr="00000000" w14:paraId="00000046">
      <w:pPr>
        <w:widowControl w:val="0"/>
        <w:spacing w:after="240" w:before="240" w:lineRule="auto"/>
        <w:ind w:left="720" w:firstLine="0"/>
        <w:rPr>
          <w:b w:val="1"/>
          <w:bCs w:val="1"/>
          <w:sz w:val="26"/>
          <w:szCs w:val="26"/>
        </w:rPr>
      </w:pPr>
      <w:r w:rsidDel="00000000" w:rsidR="00000000" w:rsidRPr="00000000">
        <w:rPr>
          <w:b w:val="1"/>
          <w:bCs w:val="1"/>
          <w:sz w:val="26"/>
          <w:szCs w:val="26"/>
          <w:rtl w:val="0"/>
        </w:rPr>
        <w:t xml:space="preserve">Diğer Hususlar ve Garanti</w:t>
      </w:r>
    </w:p>
    <w:p w:rsidR="00000000" w:rsidDel="00000000" w:rsidP="00000000" w:rsidRDefault="00000000" w:rsidRPr="00000000" w14:paraId="00000047">
      <w:pPr>
        <w:widowControl w:val="0"/>
        <w:numPr>
          <w:ilvl w:val="0"/>
          <w:numId w:val="6"/>
        </w:numPr>
        <w:spacing w:after="0" w:before="240" w:lineRule="auto"/>
        <w:ind w:left="720" w:hanging="360"/>
        <w:rPr/>
      </w:pPr>
      <w:r w:rsidDel="00000000" w:rsidR="00000000" w:rsidRPr="00000000">
        <w:rPr>
          <w:rtl w:val="0"/>
        </w:rPr>
        <w:t xml:space="preserve">En dış tohum depolarının arkasında reflektör bulunmalıdır.</w:t>
        <w:br w:type="textWrapping"/>
      </w:r>
    </w:p>
    <w:p w:rsidR="00000000" w:rsidDel="00000000" w:rsidP="00000000" w:rsidRDefault="00000000" w:rsidRPr="00000000" w14:paraId="00000048">
      <w:pPr>
        <w:widowControl w:val="0"/>
        <w:numPr>
          <w:ilvl w:val="0"/>
          <w:numId w:val="6"/>
        </w:numPr>
        <w:spacing w:after="0" w:before="0" w:lineRule="auto"/>
        <w:ind w:left="720" w:hanging="360"/>
        <w:rPr/>
      </w:pPr>
      <w:r w:rsidDel="00000000" w:rsidR="00000000" w:rsidRPr="00000000">
        <w:rPr>
          <w:rtl w:val="0"/>
        </w:rPr>
        <w:t xml:space="preserve">Makine ile birlikte kullanım kılavuzu ve yedek parça kataloğu teslim edilmelidir.</w:t>
        <w:br w:type="textWrapping"/>
      </w:r>
    </w:p>
    <w:p w:rsidR="00000000" w:rsidDel="00000000" w:rsidP="00000000" w:rsidRDefault="00000000" w:rsidRPr="00000000" w14:paraId="00000049">
      <w:pPr>
        <w:widowControl w:val="0"/>
        <w:numPr>
          <w:ilvl w:val="0"/>
          <w:numId w:val="6"/>
        </w:numPr>
        <w:spacing w:after="240" w:before="0" w:lineRule="auto"/>
        <w:ind w:left="720" w:hanging="360"/>
        <w:rPr/>
      </w:pPr>
      <w:r w:rsidDel="00000000" w:rsidR="00000000" w:rsidRPr="00000000">
        <w:rPr>
          <w:rtl w:val="0"/>
        </w:rPr>
        <w:t xml:space="preserve">P</w:t>
      </w:r>
      <w:r w:rsidDel="00000000" w:rsidR="00000000" w:rsidRPr="00000000">
        <w:rPr>
          <w:rtl w:val="0"/>
        </w:rPr>
        <w:t xml:space="preserve">nömatik</w:t>
      </w:r>
      <w:r w:rsidDel="00000000" w:rsidR="00000000" w:rsidRPr="00000000">
        <w:rPr>
          <w:rtl w:val="0"/>
        </w:rPr>
        <w:t xml:space="preserve"> ekim makinası, imalat hatalarına karşı </w:t>
      </w:r>
      <w:r w:rsidDel="00000000" w:rsidR="00000000" w:rsidRPr="00000000">
        <w:rPr>
          <w:b w:val="1"/>
          <w:bCs w:val="1"/>
          <w:rtl w:val="0"/>
        </w:rPr>
        <w:t xml:space="preserve">en az 2 yıl garantili</w:t>
      </w:r>
      <w:r w:rsidDel="00000000" w:rsidR="00000000" w:rsidRPr="00000000">
        <w:rPr>
          <w:rtl w:val="0"/>
        </w:rPr>
        <w:t xml:space="preserve"> olmalıdır.</w:t>
      </w:r>
    </w:p>
    <w:p w:rsidR="00000000" w:rsidDel="00000000" w:rsidP="00000000" w:rsidRDefault="00000000" w:rsidRPr="00000000" w14:paraId="0000004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color w:val="00000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jc w:val="both"/>
        <w:rPr>
          <w:color w:val="000000"/>
        </w:rPr>
      </w:pPr>
      <w:r w:rsidDel="00000000" w:rsidR="00000000" w:rsidRPr="00000000">
        <w:rPr>
          <w:color w:val="000000"/>
          <w:rtl w:val="0"/>
        </w:rPr>
        <w:t xml:space="preserve">Yüklenici firma en az bir tane ziraat mühendisini bünyesinde bulundurmak zorundadır.</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jc w:val="both"/>
        <w:rPr>
          <w:color w:val="000000"/>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jc w:val="both"/>
        <w:rPr>
          <w:color w:val="000000"/>
        </w:rPr>
      </w:pPr>
      <w:r w:rsidDel="00000000" w:rsidR="00000000" w:rsidRPr="00000000">
        <w:rPr>
          <w:color w:val="000000"/>
          <w:rtl w:val="0"/>
        </w:rPr>
        <w:t xml:space="preserve">Uygulama esnasında kullanılacak bütün malzemeler yüklenici tarafından sağlanacaktır.</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jc w:val="both"/>
        <w:rPr>
          <w:color w:val="000000"/>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jc w:val="both"/>
        <w:rPr>
          <w:color w:val="000000"/>
        </w:rPr>
      </w:pPr>
      <w:r w:rsidDel="00000000" w:rsidR="00000000" w:rsidRPr="00000000">
        <w:rPr>
          <w:color w:val="000000"/>
          <w:rtl w:val="0"/>
        </w:rPr>
        <w:t xml:space="preserve">Yüklenici veya bu proje için görevlendirdiği ziraat mühendisi, İş verenin arazi ziyaretlerine en az bir kez eşlik etmek zorundadır.</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jc w:val="both"/>
        <w:rPr>
          <w:color w:val="000000"/>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jc w:val="both"/>
        <w:rPr>
          <w:color w:val="000000"/>
        </w:rPr>
      </w:pPr>
      <w:r w:rsidDel="00000000" w:rsidR="00000000" w:rsidRPr="00000000">
        <w:rPr>
          <w:color w:val="000000"/>
          <w:rtl w:val="0"/>
        </w:rPr>
        <w:t xml:space="preserve">Yüklenici, uygulamaya yapılan çiftçilerden gelen her türlü teknik ve agronomik sorulara cevap verecek, sistemde yaşanan arızalara en geç 24 saat içinde cevap verebilecek teknik donanıma sahip olmalıdır.</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jc w:val="both"/>
        <w:rPr>
          <w:color w:val="000000"/>
        </w:rPr>
      </w:pP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jc w:val="both"/>
        <w:rPr>
          <w:color w:val="000000"/>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jc w:val="both"/>
        <w:rPr>
          <w:color w:val="00000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Madde 3:</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DİĞER HUSUSLAR</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Yüklenici, bütün giderleri kendisine ait olmak üzere, sözleşme konusu işin yürütülmesi sırasında iş sağlığı ve güvenliği mevzuatı uyarınca alınması zorunlu olan iş sağlığı ve güvenliğine ilişkin tedbirleri almakla yükümlüdür. 6331 Sayılı İş Sağlığı ve Güvenliği Kanunu çerçevesinde; İş yerlerinde iş sağlığı güvenliğinin sağlanması ve mevcut sağlık ve güvenlik şartlarının iyileştirilmesi için işveren ve çalışanlarının görev, yetki, sorumluluk, hak ve hükümlülüklerinin yerine getirilmesi yüklenicinin sorumluluğundadır.  </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27.04.2016 Tarih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 29696 sayılı Resmî Gazete ’de yayınlanan ‘Hizmet Alımı Uygulama Yönetmeliğinde Değişiklik Yapılmasına Dair Yönetmelik’ ve ‘Yapım İşleri İhaleleri Uygulama Yönetmeliğinde Değişiklik Yapılmasına Dair Yönetmelik’ kapsamında eklenen İş Sağlığı ve Güvenliği ile ilgili eklenen maddeler çerçevesinde gerekli tedbirleri almak yüklenicinin sorumluluğundadır.</w:t>
      </w:r>
    </w:p>
    <w:p w:rsidR="00000000" w:rsidDel="00000000" w:rsidP="00000000" w:rsidRDefault="00000000" w:rsidRPr="00000000" w14:paraId="000000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Yüklenici firma ürünlerle ve yapılan işler ile ilgili her aşamada DKM ile mutabık kalacaktır.</w:t>
      </w:r>
    </w:p>
    <w:p w:rsidR="00000000" w:rsidDel="00000000" w:rsidP="00000000" w:rsidRDefault="00000000" w:rsidRPr="00000000" w14:paraId="000000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Şartname ve istekli verilen teklifler nedeniyle uygulamadan doğacak ihtilaflar Ankara Mahkemelerinde 4734 sayılı K.İ.K hükümleri dairesince çözülecektir.</w:t>
      </w:r>
    </w:p>
    <w:p w:rsidR="00000000" w:rsidDel="00000000" w:rsidP="00000000" w:rsidRDefault="00000000" w:rsidRPr="00000000" w14:paraId="0000005F">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Yapılacak olan bu işe ait yükleme, boşaltma, nakliye, işçilik, makine, ekipman ve her türlü sair harcamalar yüklenici firmaya ait olacaktır. Yüklenici bu işler için ayrıca bir ücret talep etmeyecektir.</w:t>
      </w:r>
    </w:p>
    <w:p w:rsidR="00000000" w:rsidDel="00000000" w:rsidP="00000000" w:rsidRDefault="00000000" w:rsidRPr="00000000" w14:paraId="00000060">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Sağlanan malzemelerin, DKM’nin belirlediği bir komisyon tarafından istenilen teknik şartları sağlamadıklarının tespit edilmesi durumunda, belirtilen kalite, nitelik ve özelliklerde olanları ile yenileninceye kadar DKM işi teslim ve kabule zorlanamayacağı gibi ödeme yapmaktan da imtina edebilir. Yüklenici bu durum için ayrıca bir ücret talep etmeyecektir.</w:t>
      </w:r>
      <w:r w:rsidDel="00000000" w:rsidR="00000000" w:rsidRPr="00000000">
        <w:rPr>
          <w:rtl w:val="0"/>
        </w:rPr>
      </w:r>
    </w:p>
    <w:p w:rsidR="00000000" w:rsidDel="00000000" w:rsidP="00000000" w:rsidRDefault="00000000" w:rsidRPr="00000000" w14:paraId="00000061">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jc w:val="both"/>
        <w:rPr>
          <w:highlight w:val="white"/>
        </w:rPr>
      </w:pPr>
      <w:r w:rsidDel="00000000" w:rsidR="00000000" w:rsidRPr="00000000">
        <w:rPr>
          <w:highlight w:val="white"/>
          <w:rtl w:val="0"/>
        </w:rPr>
        <w:t xml:space="preserve">ISO 9001:2000 belgesi, CE belgesi, Hizmet yeterlilik belgesi bulunmalıdır.</w:t>
      </w:r>
      <w:r w:rsidDel="00000000" w:rsidR="00000000" w:rsidRPr="00000000">
        <w:rPr>
          <w:rtl w:val="0"/>
        </w:rPr>
      </w:r>
    </w:p>
    <w:p w:rsidR="00000000" w:rsidDel="00000000" w:rsidP="00000000" w:rsidRDefault="00000000" w:rsidRPr="00000000" w14:paraId="00000062">
      <w:pPr>
        <w:jc w:val="both"/>
        <w:rPr>
          <w:b w:val="1"/>
          <w:bCs w:val="1"/>
          <w:color w:val="00000a"/>
          <w:u w:val="single"/>
        </w:rPr>
      </w:pPr>
      <w:r w:rsidDel="00000000" w:rsidR="00000000" w:rsidRPr="00000000">
        <w:rPr>
          <w:rtl w:val="0"/>
        </w:rPr>
      </w:r>
    </w:p>
    <w:p w:rsidR="00000000" w:rsidDel="00000000" w:rsidP="00000000" w:rsidRDefault="00000000" w:rsidRPr="00000000" w14:paraId="00000063">
      <w:pPr>
        <w:rPr>
          <w:b w:val="1"/>
          <w:bCs w:val="1"/>
          <w:color w:val="00000a"/>
          <w:u w:val="single"/>
        </w:rPr>
      </w:pPr>
      <w:r w:rsidDel="00000000" w:rsidR="00000000" w:rsidRPr="00000000">
        <w:rPr>
          <w:rtl w:val="0"/>
        </w:rPr>
      </w:r>
    </w:p>
    <w:p w:rsidR="00000000" w:rsidDel="00000000" w:rsidP="00000000" w:rsidRDefault="00000000" w:rsidRPr="00000000" w14:paraId="00000064">
      <w:pPr>
        <w:rPr>
          <w:b w:val="1"/>
          <w:bCs w:val="1"/>
          <w:color w:val="00000a"/>
          <w:u w:val="single"/>
        </w:rPr>
      </w:pPr>
      <w:r w:rsidDel="00000000" w:rsidR="00000000" w:rsidRPr="00000000">
        <w:rPr>
          <w:rtl w:val="0"/>
        </w:rPr>
      </w:r>
    </w:p>
    <w:p w:rsidR="00000000" w:rsidDel="00000000" w:rsidP="00000000" w:rsidRDefault="00000000" w:rsidRPr="00000000" w14:paraId="00000065">
      <w:pPr>
        <w:rPr>
          <w:b w:val="1"/>
          <w:bCs w:val="1"/>
          <w:color w:val="00000a"/>
          <w:u w:val="single"/>
        </w:rPr>
      </w:pPr>
      <w:r w:rsidDel="00000000" w:rsidR="00000000" w:rsidRPr="00000000">
        <w:rPr>
          <w:rtl w:val="0"/>
        </w:rPr>
      </w:r>
    </w:p>
    <w:p w:rsidR="00000000" w:rsidDel="00000000" w:rsidP="00000000" w:rsidRDefault="00000000" w:rsidRPr="00000000" w14:paraId="00000066">
      <w:pPr>
        <w:rPr>
          <w:b w:val="1"/>
          <w:bCs w:val="1"/>
          <w:color w:val="00000a"/>
          <w:u w:val="single"/>
        </w:rPr>
      </w:pPr>
      <w:r w:rsidDel="00000000" w:rsidR="00000000" w:rsidRPr="00000000">
        <w:rPr>
          <w:rtl w:val="0"/>
        </w:rPr>
      </w:r>
    </w:p>
    <w:p w:rsidR="00000000" w:rsidDel="00000000" w:rsidP="00000000" w:rsidRDefault="00000000" w:rsidRPr="00000000" w14:paraId="00000067">
      <w:pPr>
        <w:rPr>
          <w:b w:val="1"/>
          <w:bCs w:val="1"/>
          <w:color w:val="00000a"/>
          <w:u w:val="single"/>
        </w:rPr>
      </w:pPr>
      <w:r w:rsidDel="00000000" w:rsidR="00000000" w:rsidRPr="00000000">
        <w:rPr>
          <w:b w:val="1"/>
          <w:bCs w:val="1"/>
          <w:color w:val="00000a"/>
          <w:u w:val="single"/>
          <w:rtl w:val="0"/>
        </w:rPr>
        <w:t xml:space="preserve">Madde 4:</w:t>
      </w:r>
    </w:p>
    <w:p w:rsidR="00000000" w:rsidDel="00000000" w:rsidP="00000000" w:rsidRDefault="00000000" w:rsidRPr="00000000" w14:paraId="00000068">
      <w:pPr>
        <w:rPr>
          <w:b w:val="1"/>
          <w:bCs w:val="1"/>
          <w:color w:val="00000a"/>
          <w:u w:val="single"/>
        </w:rPr>
      </w:pPr>
      <w:r w:rsidDel="00000000" w:rsidR="00000000" w:rsidRPr="00000000">
        <w:rPr>
          <w:rtl w:val="0"/>
        </w:rPr>
      </w:r>
    </w:p>
    <w:p w:rsidR="00000000" w:rsidDel="00000000" w:rsidP="00000000" w:rsidRDefault="00000000" w:rsidRPr="00000000" w14:paraId="00000069">
      <w:pPr>
        <w:rPr>
          <w:b w:val="1"/>
          <w:bCs w:val="1"/>
          <w:color w:val="00000a"/>
        </w:rPr>
      </w:pPr>
      <w:r w:rsidDel="00000000" w:rsidR="00000000" w:rsidRPr="00000000">
        <w:rPr>
          <w:b w:val="1"/>
          <w:bCs w:val="1"/>
          <w:color w:val="00000a"/>
          <w:rtl w:val="0"/>
        </w:rPr>
        <w:t xml:space="preserve">CEZA ve KESİNTİLER: </w:t>
      </w:r>
    </w:p>
    <w:p w:rsidR="00000000" w:rsidDel="00000000" w:rsidP="00000000" w:rsidRDefault="00000000" w:rsidRPr="00000000" w14:paraId="0000006A">
      <w:pPr>
        <w:jc w:val="both"/>
        <w:rPr/>
      </w:pPr>
      <w:r w:rsidDel="00000000" w:rsidR="00000000" w:rsidRPr="00000000">
        <w:rPr>
          <w:rtl w:val="0"/>
        </w:rPr>
        <w:t xml:space="preserve">Yüklenici firma daha önceden DKM’den yazılı izin almadan bu şartnamede var olan hizmetlerden hiçbirinin muhtevasını, tarihini, niteliklerini, verilecek hizmetin miktarını ve kalitesini değiştiremez. İhale konusu işin niteliğine göre yüklenici firma tarafından taahhüt edilen işin sözleşme süresinde tamamlanmaması veya işin kısımlar halinde; yapılmasının öngörülmesi durumunda, öngörülen sürelerde tamamlanmaması halinde, 4734 sayılı Kamu İhale Kanunu’nun Hizmet Alımları tip idari şartnamesi ile Hizmet Alımları Tip Sözleşmesinin ilgili maddeleri gereğince ceza uygulanır. </w:t>
      </w:r>
    </w:p>
    <w:p w:rsidR="00000000" w:rsidDel="00000000" w:rsidP="00000000" w:rsidRDefault="00000000" w:rsidRPr="00000000" w14:paraId="0000006B">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İşin toplam süresi </w:t>
      </w:r>
      <w:r w:rsidDel="00000000" w:rsidR="00000000" w:rsidRPr="00000000">
        <w:rPr>
          <w:highlight w:val="white"/>
          <w:rtl w:val="0"/>
        </w:rPr>
        <w:t xml:space="preserve">ihale sonuçlandıktan sonra 21 gündür.</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6C">
      <w:pPr>
        <w:jc w:val="both"/>
        <w:rPr/>
      </w:pPr>
      <w:r w:rsidDel="00000000" w:rsidR="00000000" w:rsidRPr="00000000">
        <w:rPr>
          <w:rtl w:val="0"/>
        </w:rPr>
        <w:t xml:space="preserve">Belirtilen sürede teslim edilmeyen ürünler için geciken gün başına binde beş (0,005) oranında ceza işlem uygulanacaktır.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40" w:w="11900"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Kpr">
    <w:name w:val="Hyperlink"/>
    <w:rsid w:val="00EE6734"/>
    <w:rPr>
      <w:u w:val="single"/>
    </w:rPr>
  </w:style>
  <w:style w:type="table" w:styleId="TableNormal1" w:customStyle="1">
    <w:name w:val="Table Normal1"/>
    <w:rsid w:val="00EE6734"/>
    <w:tblPr>
      <w:tblInd w:w="0.0" w:type="dxa"/>
      <w:tblCellMar>
        <w:top w:w="0.0" w:type="dxa"/>
        <w:left w:w="0.0" w:type="dxa"/>
        <w:bottom w:w="0.0" w:type="dxa"/>
        <w:right w:w="0.0" w:type="dxa"/>
      </w:tblCellMar>
    </w:tblPr>
  </w:style>
  <w:style w:type="paragraph" w:styleId="stBilgi">
    <w:name w:val="header"/>
    <w:rsid w:val="00EE6734"/>
    <w:pPr>
      <w:tabs>
        <w:tab w:val="center" w:pos="4536"/>
        <w:tab w:val="right" w:pos="9072"/>
      </w:tabs>
      <w:suppressAutoHyphens w:val="1"/>
    </w:pPr>
    <w:rPr>
      <w:rFonts w:cs="Arial Unicode MS" w:hAnsi="Arial Unicode MS"/>
      <w:color w:val="000000"/>
      <w:sz w:val="24"/>
      <w:szCs w:val="24"/>
      <w:u w:color="000000"/>
      <w:lang w:val="en-US"/>
    </w:rPr>
  </w:style>
  <w:style w:type="paragraph" w:styleId="BalkveAltlk" w:customStyle="1">
    <w:name w:val="Başlık ve Altlık"/>
    <w:rsid w:val="00EE6734"/>
    <w:pPr>
      <w:tabs>
        <w:tab w:val="right" w:pos="9020"/>
      </w:tabs>
      <w:suppressAutoHyphens w:val="1"/>
    </w:pPr>
    <w:rPr>
      <w:rFonts w:ascii="Helvetica" w:cs="Arial Unicode MS" w:hAnsi="Arial Unicode MS"/>
      <w:color w:val="000000"/>
      <w:sz w:val="24"/>
      <w:szCs w:val="24"/>
      <w:u w:color="000000"/>
    </w:rPr>
  </w:style>
  <w:style w:type="paragraph" w:styleId="Normal14nk" w:customStyle="1">
    <w:name w:val="Normal + 14 nk"/>
    <w:rsid w:val="00EE6734"/>
    <w:pPr>
      <w:jc w:val="both"/>
    </w:pPr>
    <w:rPr>
      <w:rFonts w:cs="Arial Unicode MS" w:hAnsi="Arial Unicode MS"/>
      <w:color w:val="000000"/>
      <w:sz w:val="28"/>
      <w:szCs w:val="28"/>
      <w:u w:color="000000"/>
    </w:rPr>
  </w:style>
  <w:style w:type="numbering" w:styleId="List0" w:customStyle="1">
    <w:name w:val="List 0"/>
    <w:basedOn w:val="ListeYok"/>
    <w:rsid w:val="00EE6734"/>
    <w:pPr>
      <w:numPr>
        <w:numId w:val="1"/>
      </w:numPr>
    </w:pPr>
  </w:style>
  <w:style w:type="numbering" w:styleId="List1" w:customStyle="1">
    <w:name w:val="List 1"/>
    <w:basedOn w:val="ListeYok"/>
    <w:rsid w:val="00EE6734"/>
    <w:pPr>
      <w:numPr>
        <w:numId w:val="2"/>
      </w:numPr>
    </w:pPr>
  </w:style>
  <w:style w:type="numbering" w:styleId="Liste21" w:customStyle="1">
    <w:name w:val="Liste 21"/>
    <w:basedOn w:val="ListeYok"/>
    <w:rsid w:val="00EE6734"/>
    <w:pPr>
      <w:numPr>
        <w:numId w:val="3"/>
      </w:numPr>
    </w:pPr>
  </w:style>
  <w:style w:type="numbering" w:styleId="Liste31" w:customStyle="1">
    <w:name w:val="Liste 31"/>
    <w:basedOn w:val="ListeYok"/>
    <w:rsid w:val="00EE6734"/>
    <w:pPr>
      <w:numPr>
        <w:numId w:val="5"/>
      </w:numPr>
    </w:pPr>
  </w:style>
  <w:style w:type="numbering" w:styleId="Liste41" w:customStyle="1">
    <w:name w:val="Liste 41"/>
    <w:basedOn w:val="ListeYok"/>
    <w:rsid w:val="00EE6734"/>
    <w:pPr>
      <w:numPr>
        <w:numId w:val="4"/>
      </w:numPr>
    </w:pPr>
  </w:style>
  <w:style w:type="numbering" w:styleId="Liste51" w:customStyle="1">
    <w:name w:val="Liste 51"/>
    <w:basedOn w:val="ListeYok"/>
    <w:rsid w:val="00EE6734"/>
    <w:pPr>
      <w:numPr>
        <w:numId w:val="6"/>
      </w:numPr>
    </w:pPr>
  </w:style>
  <w:style w:type="numbering" w:styleId="List6" w:customStyle="1">
    <w:name w:val="List 6"/>
    <w:basedOn w:val="ListeYok"/>
    <w:rsid w:val="00EE6734"/>
    <w:pPr>
      <w:numPr>
        <w:numId w:val="7"/>
      </w:numPr>
    </w:pPr>
  </w:style>
  <w:style w:type="paragraph" w:styleId="Normal1" w:customStyle="1">
    <w:name w:val="Normal 1"/>
    <w:next w:val="BalkveAltlk"/>
    <w:rsid w:val="00EE6734"/>
    <w:pPr>
      <w:widowControl w:val="0"/>
      <w:suppressAutoHyphens w:val="1"/>
      <w:jc w:val="both"/>
    </w:pPr>
    <w:rPr>
      <w:rFonts w:ascii="Helvetica" w:cs="Helvetica" w:eastAsia="Helvetica" w:hAnsi="Helvetica"/>
      <w:color w:val="000000"/>
      <w:sz w:val="22"/>
      <w:szCs w:val="22"/>
      <w:u w:color="000000"/>
    </w:rPr>
  </w:style>
  <w:style w:type="paragraph" w:styleId="AkKlavuz-Vurgu31" w:customStyle="1">
    <w:name w:val="Açık Kılavuz - Vurgu 31"/>
    <w:rsid w:val="00EE6734"/>
    <w:pPr>
      <w:suppressAutoHyphens w:val="1"/>
      <w:ind w:left="720"/>
    </w:pPr>
    <w:rPr>
      <w:rFonts w:cs="Arial Unicode MS" w:hAnsi="Arial Unicode MS"/>
      <w:color w:val="000000"/>
      <w:sz w:val="24"/>
      <w:szCs w:val="24"/>
      <w:u w:color="000000"/>
      <w:lang w:val="en-US"/>
    </w:rPr>
  </w:style>
  <w:style w:type="numbering" w:styleId="List7" w:customStyle="1">
    <w:name w:val="List 7"/>
    <w:basedOn w:val="ListeYok"/>
    <w:rsid w:val="00EE6734"/>
    <w:pPr>
      <w:numPr>
        <w:numId w:val="8"/>
      </w:numPr>
    </w:pPr>
  </w:style>
  <w:style w:type="numbering" w:styleId="List8" w:customStyle="1">
    <w:name w:val="List 8"/>
    <w:basedOn w:val="ListeYok"/>
    <w:rsid w:val="00EE6734"/>
    <w:pPr>
      <w:numPr>
        <w:numId w:val="9"/>
      </w:numPr>
    </w:pPr>
  </w:style>
  <w:style w:type="numbering" w:styleId="List9" w:customStyle="1">
    <w:name w:val="List 9"/>
    <w:basedOn w:val="ListeYok"/>
    <w:rsid w:val="00EE6734"/>
    <w:pPr>
      <w:numPr>
        <w:numId w:val="10"/>
      </w:numPr>
    </w:pPr>
  </w:style>
  <w:style w:type="numbering" w:styleId="List10" w:customStyle="1">
    <w:name w:val="List 10"/>
    <w:basedOn w:val="ListeYok"/>
    <w:rsid w:val="00EE6734"/>
    <w:pPr>
      <w:numPr>
        <w:numId w:val="11"/>
      </w:numPr>
    </w:pPr>
  </w:style>
  <w:style w:type="numbering" w:styleId="List11" w:customStyle="1">
    <w:name w:val="List 11"/>
    <w:basedOn w:val="ListeYok"/>
    <w:rsid w:val="00EE6734"/>
    <w:pPr>
      <w:numPr>
        <w:numId w:val="12"/>
      </w:numPr>
    </w:pPr>
  </w:style>
  <w:style w:type="numbering" w:styleId="List12" w:customStyle="1">
    <w:name w:val="List 12"/>
    <w:basedOn w:val="ListeYok"/>
    <w:rsid w:val="00EE6734"/>
    <w:pPr>
      <w:numPr>
        <w:numId w:val="13"/>
      </w:numPr>
    </w:pPr>
  </w:style>
  <w:style w:type="numbering" w:styleId="List13" w:customStyle="1">
    <w:name w:val="List 13"/>
    <w:basedOn w:val="ListeYok"/>
    <w:rsid w:val="00EE6734"/>
    <w:pPr>
      <w:numPr>
        <w:numId w:val="14"/>
      </w:numPr>
    </w:pPr>
  </w:style>
  <w:style w:type="numbering" w:styleId="List14" w:customStyle="1">
    <w:name w:val="List 14"/>
    <w:basedOn w:val="ListeYok"/>
    <w:rsid w:val="00EE6734"/>
    <w:pPr>
      <w:numPr>
        <w:numId w:val="16"/>
      </w:numPr>
    </w:pPr>
  </w:style>
  <w:style w:type="numbering" w:styleId="List15" w:customStyle="1">
    <w:name w:val="List 15"/>
    <w:basedOn w:val="ListeYok"/>
    <w:rsid w:val="00EE6734"/>
    <w:pPr>
      <w:numPr>
        <w:numId w:val="15"/>
      </w:numPr>
    </w:pPr>
  </w:style>
  <w:style w:type="numbering" w:styleId="List16" w:customStyle="1">
    <w:name w:val="List 16"/>
    <w:basedOn w:val="ListeYok"/>
    <w:rsid w:val="00EE6734"/>
    <w:pPr>
      <w:numPr>
        <w:numId w:val="17"/>
      </w:numPr>
    </w:pPr>
  </w:style>
  <w:style w:type="numbering" w:styleId="List17" w:customStyle="1">
    <w:name w:val="List 17"/>
    <w:basedOn w:val="ListeYok"/>
    <w:rsid w:val="00EE6734"/>
    <w:pPr>
      <w:numPr>
        <w:numId w:val="18"/>
      </w:numPr>
    </w:pPr>
  </w:style>
  <w:style w:type="paragraph" w:styleId="Default" w:customStyle="1">
    <w:name w:val="Default"/>
    <w:rsid w:val="00CF0839"/>
    <w:pPr>
      <w:pBdr>
        <w:top w:color="auto" w:space="0" w:sz="0" w:val="none"/>
        <w:left w:color="auto" w:space="0" w:sz="0" w:val="none"/>
        <w:bottom w:color="auto" w:space="0" w:sz="0" w:val="none"/>
        <w:right w:color="auto" w:space="0" w:sz="0" w:val="none"/>
        <w:between w:color="auto" w:space="0" w:sz="0" w:val="none"/>
        <w:bar w:color="auto" w:space="0" w:sz="0" w:val="none"/>
      </w:pBdr>
      <w:autoSpaceDE w:val="0"/>
      <w:autoSpaceDN w:val="0"/>
      <w:adjustRightInd w:val="0"/>
    </w:pPr>
    <w:rPr>
      <w:rFonts w:eastAsia="Times New Roman"/>
      <w:color w:val="000000"/>
      <w:sz w:val="24"/>
      <w:szCs w:val="24"/>
      <w:bdr w:color="auto" w:space="0" w:sz="0" w:val="none"/>
    </w:rPr>
  </w:style>
  <w:style w:type="paragraph" w:styleId="ListeParagraf">
    <w:name w:val="List Paragraph"/>
    <w:basedOn w:val="Normal"/>
    <w:uiPriority w:val="34"/>
    <w:qFormat w:val="1"/>
    <w:rsid w:val="00055F98"/>
    <w:pPr>
      <w:ind w:left="720"/>
      <w:contextualSpacing w:val="1"/>
    </w:pPr>
  </w:style>
  <w:style w:type="paragraph" w:styleId="AralkYok">
    <w:name w:val="No Spacing"/>
    <w:uiPriority w:val="1"/>
    <w:qFormat w:val="1"/>
    <w:rsid w:val="00546FF5"/>
    <w:pPr>
      <w:suppressAutoHyphens w:val="1"/>
    </w:pPr>
    <w:rPr>
      <w:rFonts w:cs="Arial Unicode MS" w:hAnsi="Arial Unicode MS"/>
      <w:color w:val="000000"/>
      <w:sz w:val="24"/>
      <w:szCs w:val="24"/>
      <w:u w:color="000000"/>
      <w:lang w:eastAsia="en-US" w:val="en-US"/>
    </w:rPr>
  </w:style>
  <w:style w:type="paragraph" w:styleId="BalonMetni">
    <w:name w:val="Balloon Text"/>
    <w:basedOn w:val="Normal"/>
    <w:link w:val="BalonMetniChar"/>
    <w:uiPriority w:val="99"/>
    <w:semiHidden w:val="1"/>
    <w:unhideWhenUsed w:val="1"/>
    <w:rsid w:val="009E06E3"/>
    <w:rPr>
      <w:rFonts w:ascii="Segoe UI" w:cs="Segoe UI" w:hAnsi="Segoe UI"/>
      <w:sz w:val="18"/>
      <w:szCs w:val="18"/>
    </w:rPr>
  </w:style>
  <w:style w:type="character" w:styleId="BalonMetniChar" w:customStyle="1">
    <w:name w:val="Balon Metni Char"/>
    <w:basedOn w:val="VarsaylanParagrafYazTipi"/>
    <w:link w:val="BalonMetni"/>
    <w:uiPriority w:val="99"/>
    <w:semiHidden w:val="1"/>
    <w:rsid w:val="009E06E3"/>
    <w:rPr>
      <w:rFonts w:ascii="Segoe UI" w:cs="Segoe UI" w:hAnsi="Segoe UI"/>
      <w:color w:val="000000"/>
      <w:sz w:val="18"/>
      <w:szCs w:val="18"/>
      <w:u w:color="000000"/>
      <w:lang w:eastAsia="en-US" w:val="en-US"/>
    </w:rPr>
  </w:style>
  <w:style w:type="paragraph" w:styleId="Gvde" w:customStyle="1">
    <w:name w:val="Gövde"/>
    <w:rsid w:val="00DB5EA6"/>
    <w:pPr>
      <w:suppressAutoHyphens w:val="1"/>
    </w:pPr>
    <w:rPr>
      <w:rFonts w:cs="Arial Unicode MS" w:hAnsi="Arial Unicode MS"/>
      <w:color w:val="000000"/>
      <w:sz w:val="24"/>
      <w:szCs w:val="24"/>
      <w:u w:color="000000"/>
      <w:lang w:val="it-IT"/>
    </w:rPr>
  </w:style>
  <w:style w:type="numbering" w:styleId="List205" w:customStyle="1">
    <w:name w:val="List 205"/>
    <w:basedOn w:val="ListeYok"/>
    <w:rsid w:val="00DB5EA6"/>
    <w:pPr>
      <w:numPr>
        <w:numId w:val="19"/>
      </w:numPr>
    </w:pPr>
  </w:style>
  <w:style w:type="numbering" w:styleId="List206" w:customStyle="1">
    <w:name w:val="List 206"/>
    <w:basedOn w:val="ListeYok"/>
    <w:rsid w:val="00DB5EA6"/>
    <w:pPr>
      <w:numPr>
        <w:numId w:val="20"/>
      </w:numPr>
    </w:pPr>
  </w:style>
  <w:style w:type="numbering" w:styleId="List207" w:customStyle="1">
    <w:name w:val="List 207"/>
    <w:basedOn w:val="ListeYok"/>
    <w:rsid w:val="00DB5EA6"/>
    <w:pPr>
      <w:numPr>
        <w:numId w:val="21"/>
      </w:numPr>
    </w:pPr>
  </w:style>
  <w:style w:type="table" w:styleId="TabloKlavuzu">
    <w:name w:val="Table Grid"/>
    <w:basedOn w:val="NormalTablo"/>
    <w:uiPriority w:val="59"/>
    <w:rsid w:val="00385D79"/>
    <w:pPr>
      <w:pBdr>
        <w:top w:color="auto" w:space="0" w:sz="0" w:val="none"/>
        <w:left w:color="auto" w:space="0" w:sz="0" w:val="none"/>
        <w:bottom w:color="auto" w:space="0" w:sz="0" w:val="none"/>
        <w:right w:color="auto" w:space="0" w:sz="0" w:val="none"/>
        <w:between w:color="auto" w:space="0" w:sz="0" w:val="none"/>
        <w:bar w:color="auto" w:space="0" w:sz="0" w:val="none"/>
      </w:pBdr>
    </w:pPr>
    <w:rPr>
      <w:rFonts w:asciiTheme="minorHAnsi" w:cstheme="minorBidi" w:eastAsiaTheme="minorHAnsi" w:hAnsiTheme="minorHAnsi"/>
      <w:sz w:val="22"/>
      <w:szCs w:val="22"/>
      <w:bdr w:color="auto" w:space="0" w:sz="0" w:val="none"/>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klamaBavurusu">
    <w:name w:val="annotation reference"/>
    <w:basedOn w:val="VarsaylanParagrafYazTipi"/>
    <w:uiPriority w:val="99"/>
    <w:semiHidden w:val="1"/>
    <w:unhideWhenUsed w:val="1"/>
    <w:rsid w:val="0006617B"/>
    <w:rPr>
      <w:sz w:val="16"/>
      <w:szCs w:val="16"/>
    </w:rPr>
  </w:style>
  <w:style w:type="paragraph" w:styleId="AklamaMetni">
    <w:name w:val="annotation text"/>
    <w:basedOn w:val="Normal"/>
    <w:link w:val="AklamaMetniChar"/>
    <w:uiPriority w:val="99"/>
    <w:unhideWhenUsed w:val="1"/>
    <w:rsid w:val="0006617B"/>
    <w:rPr>
      <w:sz w:val="20"/>
      <w:szCs w:val="20"/>
    </w:rPr>
  </w:style>
  <w:style w:type="character" w:styleId="AklamaMetniChar" w:customStyle="1">
    <w:name w:val="Açıklama Metni Char"/>
    <w:basedOn w:val="VarsaylanParagrafYazTipi"/>
    <w:link w:val="AklamaMetni"/>
    <w:uiPriority w:val="99"/>
    <w:rsid w:val="0006617B"/>
    <w:rPr>
      <w:rFonts w:cs="Arial Unicode MS" w:hAnsi="Arial Unicode MS"/>
      <w:color w:val="000000"/>
      <w:u w:color="000000"/>
      <w:lang w:eastAsia="en-US" w:val="en-US"/>
    </w:rPr>
  </w:style>
  <w:style w:type="paragraph" w:styleId="AklamaKonusu">
    <w:name w:val="annotation subject"/>
    <w:basedOn w:val="AklamaMetni"/>
    <w:next w:val="AklamaMetni"/>
    <w:link w:val="AklamaKonusuChar"/>
    <w:uiPriority w:val="99"/>
    <w:semiHidden w:val="1"/>
    <w:unhideWhenUsed w:val="1"/>
    <w:rsid w:val="0006617B"/>
    <w:rPr>
      <w:b w:val="1"/>
      <w:bCs w:val="1"/>
    </w:rPr>
  </w:style>
  <w:style w:type="character" w:styleId="AklamaKonusuChar" w:customStyle="1">
    <w:name w:val="Açıklama Konusu Char"/>
    <w:basedOn w:val="AklamaMetniChar"/>
    <w:link w:val="AklamaKonusu"/>
    <w:uiPriority w:val="99"/>
    <w:semiHidden w:val="1"/>
    <w:rsid w:val="0006617B"/>
    <w:rPr>
      <w:rFonts w:cs="Arial Unicode MS" w:hAnsi="Arial Unicode MS"/>
      <w:b w:val="1"/>
      <w:bCs w:val="1"/>
      <w:color w:val="000000"/>
      <w:u w:color="000000"/>
      <w:lang w:eastAsia="en-US" w:val="en-US"/>
    </w:rPr>
  </w:style>
  <w:style w:type="paragraph" w:styleId="NormalWeb">
    <w:name w:val="Normal (Web)"/>
    <w:basedOn w:val="Normal"/>
    <w:uiPriority w:val="99"/>
    <w:unhideWhenUsed w:val="1"/>
    <w:rsid w:val="00AA5501"/>
    <w:pPr>
      <w:pBdr>
        <w:top w:color="auto" w:space="0" w:sz="0" w:val="none"/>
        <w:left w:color="auto" w:space="0" w:sz="0" w:val="none"/>
        <w:bottom w:color="auto" w:space="0" w:sz="0" w:val="none"/>
        <w:right w:color="auto" w:space="0" w:sz="0" w:val="none"/>
        <w:between w:color="auto" w:space="0" w:sz="0" w:val="none"/>
        <w:bar w:color="auto" w:space="0" w:sz="0" w:val="none"/>
      </w:pBdr>
      <w:suppressAutoHyphens w:val="0"/>
      <w:spacing w:after="100" w:afterAutospacing="1" w:before="100" w:beforeAutospacing="1"/>
    </w:pPr>
    <w:rPr>
      <w:rFonts w:cs="Times New Roman" w:eastAsia="Times New Roman" w:hAnsi="Times New Roman"/>
      <w:color w:val="auto"/>
      <w:bdr w:color="auto" w:space="0" w:sz="0" w:val="none"/>
      <w:lang w:eastAsia="tr-TR" w:val="tr-TR"/>
    </w:rPr>
  </w:style>
  <w:style w:type="character" w:styleId="Gl">
    <w:name w:val="Strong"/>
    <w:basedOn w:val="VarsaylanParagrafYazTipi"/>
    <w:uiPriority w:val="22"/>
    <w:qFormat w:val="1"/>
    <w:rsid w:val="00AA5501"/>
    <w:rPr>
      <w:b w:val="1"/>
      <w:bCs w:val="1"/>
    </w:rPr>
  </w:style>
  <w:style w:type="paragraph" w:styleId="AltBilgi">
    <w:name w:val="footer"/>
    <w:basedOn w:val="Normal"/>
    <w:link w:val="AltBilgiChar"/>
    <w:uiPriority w:val="99"/>
    <w:unhideWhenUsed w:val="1"/>
    <w:rsid w:val="000A45D6"/>
    <w:pPr>
      <w:tabs>
        <w:tab w:val="center" w:pos="4536"/>
        <w:tab w:val="right" w:pos="9072"/>
      </w:tabs>
    </w:pPr>
  </w:style>
  <w:style w:type="character" w:styleId="AltBilgiChar" w:customStyle="1">
    <w:name w:val="Alt Bilgi Char"/>
    <w:basedOn w:val="VarsaylanParagrafYazTipi"/>
    <w:link w:val="AltBilgi"/>
    <w:uiPriority w:val="99"/>
    <w:rsid w:val="000A45D6"/>
    <w:rPr>
      <w:rFonts w:cs="Arial Unicode MS" w:hAnsi="Arial Unicode MS"/>
      <w:color w:val="000000"/>
      <w:sz w:val="24"/>
      <w:szCs w:val="24"/>
      <w:u w:color="000000"/>
      <w:lang w:eastAsia="en-US" w:val="en-US"/>
    </w:rPr>
  </w:style>
  <w:style w:type="paragraph" w:styleId="Dzeltme">
    <w:name w:val="Revision"/>
    <w:hidden w:val="1"/>
    <w:uiPriority w:val="99"/>
    <w:semiHidden w:val="1"/>
    <w:rsid w:val="00C02958"/>
    <w:pPr>
      <w:pBdr>
        <w:top w:color="auto" w:space="0" w:sz="0" w:val="none"/>
        <w:left w:color="auto" w:space="0" w:sz="0" w:val="none"/>
        <w:bottom w:color="auto" w:space="0" w:sz="0" w:val="none"/>
        <w:right w:color="auto" w:space="0" w:sz="0" w:val="none"/>
        <w:between w:color="auto" w:space="0" w:sz="0" w:val="none"/>
        <w:bar w:color="auto" w:space="0" w:sz="0" w:val="none"/>
      </w:pBdr>
    </w:pPr>
    <w:rPr>
      <w:rFonts w:cs="Arial Unicode MS" w:hAnsi="Arial Unicode MS"/>
      <w:color w:val="000000"/>
      <w:sz w:val="24"/>
      <w:szCs w:val="24"/>
      <w:u w:color="000000"/>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MuyGiE5Bnqvv96ASmaeFnIDhkA==">CgMxLjAikQIKC0FBQUJ5U0tkMGVNEtsBCgtBQUFCeVNLZDBlTRILQUFBQnlTS2QwZU0aDQoJdGV4dC9odG1sEgAiDgoKdGV4dC9wbGFpbhIAKhsiFTExMzEzOTU3MjU2NDUyMzg1NTI4NSgAOAAwjpXJl7kzOOKbyZe5M0o7CiRhcHBsaWNhdGlvbi92bmQuZ29vZ2xlLWFwcHMuZG9jcy5tZHMaE8LX2uQBDRILCgcKAWwQARgAEAFaDHphc3JjbzF6aWtnenICIAB4AIIBFHN1Z2dlc3QuZHBjMGxpOG41dXBvmgEGCAAQABgAsAEAuAEAGI6VyZe5MyDim8mXuTMwAEIUc3VnZ2VzdC5kcGMwbGk4bjV1cG8yDmguOHdha3pncXZxajU3Mg5oLjV3d3doaXY0ZXF4dDIOaC55MnVkNDF5cWJleHoyDmguZzc2eWpsMnFrMnRrMg5oLnI4b3U3eTd4anBjNDIOaC5hOHF0NmZsMnB2MW8yDmguc3ZoN2JibTY2enI3Mg5oLjdnbmNneGQ1b3I1cjIOaC5kZmlhbnY1bGp4Z2cyDmguYmxuZG84b3cyOXJiMg5oLnF0NzY4N2Fjc3RqdjIOaC5uOG04YThwbGtzdzcyDmguMWxtYTIxdG13aHR2OABqKgoUc3VnZ2VzdC5kMHV4YnlwcXg2YW0SElPDvGxleW1hbiBFbXJlIENhbmoqChRzdWdnZXN0LmF3dHNyeTdzcXo5NBISU8O8bGV5bWFuIEVtcmUgQ2FuaioKFHN1Z2dlc3QudTBua3F3MXcwaDIwEhJTw7xsZXltYW4gRW1yZSBDYW5qKgoUc3VnZ2VzdC5kdDFvMWtiOGV5ODASElPDvGxleW1hbiBFbXJlIENhbmoqChRzdWdnZXN0LjV1YzB1ZjU5MWthYRISU8O8bGV5bWFuIEVtcmUgQ2FuaioKFHN1Z2dlc3QuOTJia25hOWVzZmg4EhJTw7xsZXltYW4gRW1yZSBDYW5qKgoUc3VnZ2VzdC5wbGY5NTJhNXQ0MWcSElPDvGxleW1hbiBFbXJlIENhbmoqChRzdWdnZXN0Lnlsc3VtaTlyendlaRISU8O8bGV5bWFuIEVtcmUgQ2FuaioKFHN1Z2dlc3QuaXFvb3p5cHU5aXQ0EhJTw7xsZXltYW4gRW1yZSBDYW5qKgoUc3VnZ2VzdC51Z2g0bnd1dnMxaGkSElPDvGxleW1hbiBFbXJlIENhbmoqChRzdWdnZXN0Lnl0MnJrZXowYzFuOBISU8O8bGV5bWFuIEVtcmUgQ2FuaioKFHN1Z2dlc3QuZHJxOHl5aHp6MnN0EhJTw7xsZXltYW4gRW1yZSBDYW5qKgoUc3VnZ2VzdC5wdDNvMm8xYnlmZXESElPDvGxleW1hbiBFbXJlIENhbmoqChRzdWdnZXN0Ljh1d2t2amszeHpuNxISU8O8bGV5bWFuIEVtcmUgQ2FuaioKFHN1Z2dlc3QuMml5dHA2ZHR2Njl3EhJTw7xsZXltYW4gRW1yZSBDYW5qKgoUc3VnZ2VzdC5wcm5iazFyZHlodmESElPDvGxleW1hbiBFbXJlIENhbmoqChRzdWdnZXN0LnB4Mmkxd2NheDBiZBISU8O8bGV5bWFuIEVtcmUgQ2FuaioKFHN1Z2dlc3QuZnU0ZWZpOTA5aWsxEhJTw7xsZXltYW4gRW1yZSBDYW5qKgoUc3VnZ2VzdC5tbWtnb3JsaWFrZG8SElPDvGxleW1hbiBFbXJlIENhbmoqChRzdWdnZXN0LmthNDBnaGU2b21nYxISU8O8bGV5bWFuIEVtcmUgQ2FuaioKFHN1Z2dlc3QuczBsNTE1cjM0enl0EhJTw7xsZXltYW4gRW1yZSBDYW5qKgoUc3VnZ2VzdC5mOXdvcGZ0MG94bnkSElPDvGxleW1hbiBFbXJlIENhbmoqChRzdWdnZXN0LnZuanB3aTE4b2t6NxISU8O8bGV5bWFuIEVtcmUgQ2FuaioKFHN1Z2dlc3Qua2VicThzOGs0Mmg2EhJTw7xsZXltYW4gRW1yZSBDYW5qKgoUc3VnZ2VzdC5jcGR1M3B4Mjg3dXYSElPDvGxleW1hbiBFbXJlIENhbmoqChRzdWdnZXN0LmVrbWNqa3Vla2VoehISU8O8bGV5bWFuIEVtcmUgQ2FuaioKFHN1Z2dlc3QucnVhYnB6YWt1dHp5EhJTw7xsZXltYW4gRW1yZSBDYW5qKgoUc3VnZ2VzdC5xOThrdjdycDZ1eTkSElPDvGxleW1hbiBFbXJlIENhbmoqChRzdWdnZXN0Lm93MXNzYWdjeW5rYRISU8O8bGV5bWFuIEVtcmUgQ2FuaioKFHN1Z2dlc3QuY2Jla2h4OTF6cThqEhJTw7xsZXltYW4gRW1yZSBDYW5qKgoUc3VnZ2VzdC41MmhrYXlrdnMzNjgSElPDvGxleW1hbiBFbXJlIENhbmoqChRzdWdnZXN0LjRzbDFiazgzdzUzaRISU8O8bGV5bWFuIEVtcmUgQ2FuaioKFHN1Z2dlc3QuZHBjMGxpOG41dXBvEhJTw7xsZXltYW4gRW1yZSBDYW5qKgoUc3VnZ2VzdC5pZWc2cjR6aDVxaTESElPDvGxleW1hbiBFbXJlIENhbmoqChRzdWdnZXN0LnUzMjhwdGZvaDlmbhISU8O8bGV5bWFuIEVtcmUgQ2FuaioKFHN1Z2dlc3QueHdmaHZqcnRoNjR6EhJTw7xsZXltYW4gRW1yZSBDYW5yITFGZTR5UU1BWGFBSjU0OVkwaGxuNFRhTm52NDE1R0dB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2024-03-14T10:53:00Z</dcterms:created>
  <dc:creator>Harun ÇETİN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30bc50235ea1f9edeefc984d019e7eec0a96850de7fab202e8ac74310b6e7f5d</vt:lpwstr>
  </property>
</Properties>
</file>